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F562" w14:textId="040550E7" w:rsidR="00BF1AF7" w:rsidRPr="00A512A7" w:rsidRDefault="00BF1AF7" w:rsidP="00BF1AF7">
      <w:pPr>
        <w:rPr>
          <w:b/>
          <w:sz w:val="24"/>
          <w:szCs w:val="24"/>
        </w:rPr>
      </w:pPr>
      <w:r w:rsidRPr="00A512A7">
        <w:rPr>
          <w:b/>
          <w:noProof/>
          <w:sz w:val="24"/>
          <w:szCs w:val="24"/>
          <w:lang w:eastAsia="en-GB"/>
        </w:rPr>
        <w:drawing>
          <wp:anchor distT="0" distB="0" distL="114300" distR="114300" simplePos="0" relativeHeight="251658240" behindDoc="0" locked="0" layoutInCell="1" allowOverlap="1" wp14:anchorId="3238E48D" wp14:editId="02069505">
            <wp:simplePos x="0" y="0"/>
            <wp:positionH relativeFrom="margin">
              <wp:align>center</wp:align>
            </wp:positionH>
            <wp:positionV relativeFrom="paragraph">
              <wp:posOffset>-706755</wp:posOffset>
            </wp:positionV>
            <wp:extent cx="1288026" cy="966020"/>
            <wp:effectExtent l="0" t="0" r="762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crest for document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026" cy="966020"/>
                    </a:xfrm>
                    <a:prstGeom prst="rect">
                      <a:avLst/>
                    </a:prstGeom>
                  </pic:spPr>
                </pic:pic>
              </a:graphicData>
            </a:graphic>
            <wp14:sizeRelH relativeFrom="page">
              <wp14:pctWidth>0</wp14:pctWidth>
            </wp14:sizeRelH>
            <wp14:sizeRelV relativeFrom="page">
              <wp14:pctHeight>0</wp14:pctHeight>
            </wp14:sizeRelV>
          </wp:anchor>
        </w:drawing>
      </w:r>
    </w:p>
    <w:p w14:paraId="2EA730D5" w14:textId="4DAC6426" w:rsidR="00DF2F4A" w:rsidRPr="00A512A7" w:rsidRDefault="00BF1AF7" w:rsidP="00BF1AF7">
      <w:pPr>
        <w:jc w:val="center"/>
        <w:rPr>
          <w:b/>
          <w:sz w:val="24"/>
          <w:szCs w:val="24"/>
        </w:rPr>
      </w:pPr>
      <w:r w:rsidRPr="00A512A7">
        <w:rPr>
          <w:b/>
          <w:sz w:val="24"/>
          <w:szCs w:val="24"/>
        </w:rPr>
        <w:t>NOTES OF RESPONSES OF SEAFORD TOWN COUNCIL’S</w:t>
      </w:r>
      <w:r w:rsidR="00B1623A" w:rsidRPr="00A512A7">
        <w:rPr>
          <w:b/>
          <w:sz w:val="24"/>
          <w:szCs w:val="24"/>
        </w:rPr>
        <w:t xml:space="preserve"> PLANNING AND HIGHWAYS COMMITTEE</w:t>
      </w:r>
      <w:r w:rsidRPr="00A512A7">
        <w:rPr>
          <w:b/>
          <w:sz w:val="24"/>
          <w:szCs w:val="24"/>
        </w:rPr>
        <w:t xml:space="preserve">                                                            </w:t>
      </w:r>
      <w:r w:rsidR="00B1623A" w:rsidRPr="00A512A7">
        <w:rPr>
          <w:b/>
          <w:sz w:val="24"/>
          <w:szCs w:val="24"/>
        </w:rPr>
        <w:t xml:space="preserve"> TO LEWES DISTRICT COUNCIL</w:t>
      </w:r>
      <w:r w:rsidRPr="00A512A7">
        <w:rPr>
          <w:b/>
          <w:sz w:val="24"/>
          <w:szCs w:val="24"/>
        </w:rPr>
        <w:t xml:space="preserve"> – </w:t>
      </w:r>
      <w:r w:rsidR="00646DFB" w:rsidRPr="00A512A7">
        <w:rPr>
          <w:b/>
          <w:sz w:val="24"/>
          <w:szCs w:val="24"/>
        </w:rPr>
        <w:t>14</w:t>
      </w:r>
      <w:r w:rsidR="00646DFB" w:rsidRPr="00A512A7">
        <w:rPr>
          <w:b/>
          <w:sz w:val="24"/>
          <w:szCs w:val="24"/>
          <w:vertAlign w:val="superscript"/>
        </w:rPr>
        <w:t>th</w:t>
      </w:r>
      <w:r w:rsidR="00646DFB" w:rsidRPr="00A512A7">
        <w:rPr>
          <w:b/>
          <w:sz w:val="24"/>
          <w:szCs w:val="24"/>
        </w:rPr>
        <w:t xml:space="preserve"> M</w:t>
      </w:r>
      <w:r w:rsidR="007C5A76" w:rsidRPr="00A512A7">
        <w:rPr>
          <w:b/>
          <w:sz w:val="24"/>
          <w:szCs w:val="24"/>
        </w:rPr>
        <w:t>AY</w:t>
      </w:r>
      <w:r w:rsidRPr="00A512A7">
        <w:rPr>
          <w:b/>
          <w:sz w:val="24"/>
          <w:szCs w:val="24"/>
        </w:rPr>
        <w:t xml:space="preserve"> 2020</w:t>
      </w:r>
    </w:p>
    <w:p w14:paraId="7726535E" w14:textId="38CFE0E2" w:rsidR="00B1623A" w:rsidRPr="00A512A7" w:rsidRDefault="00B1623A" w:rsidP="00BF1AF7">
      <w:pPr>
        <w:jc w:val="both"/>
        <w:rPr>
          <w:sz w:val="24"/>
          <w:szCs w:val="24"/>
        </w:rPr>
      </w:pPr>
      <w:r w:rsidRPr="00A512A7">
        <w:rPr>
          <w:sz w:val="24"/>
          <w:szCs w:val="24"/>
        </w:rPr>
        <w:t xml:space="preserve">Due to the Coronavirus restrictions the meeting of the Planning and Highways Committee scheduled for Thursday </w:t>
      </w:r>
      <w:r w:rsidR="00646DFB" w:rsidRPr="00A512A7">
        <w:rPr>
          <w:sz w:val="24"/>
          <w:szCs w:val="24"/>
        </w:rPr>
        <w:t>14</w:t>
      </w:r>
      <w:r w:rsidR="00646DFB" w:rsidRPr="00A512A7">
        <w:rPr>
          <w:sz w:val="24"/>
          <w:szCs w:val="24"/>
          <w:vertAlign w:val="superscript"/>
        </w:rPr>
        <w:t>th</w:t>
      </w:r>
      <w:r w:rsidR="00646DFB" w:rsidRPr="00A512A7">
        <w:rPr>
          <w:sz w:val="24"/>
          <w:szCs w:val="24"/>
        </w:rPr>
        <w:t xml:space="preserve"> May</w:t>
      </w:r>
      <w:r w:rsidRPr="00A512A7">
        <w:rPr>
          <w:sz w:val="24"/>
          <w:szCs w:val="24"/>
        </w:rPr>
        <w:t xml:space="preserve"> 2020 was cancelled.</w:t>
      </w:r>
    </w:p>
    <w:p w14:paraId="0E36C402" w14:textId="434D990B" w:rsidR="00B1623A" w:rsidRPr="00A512A7" w:rsidRDefault="006D4D06" w:rsidP="00BF1AF7">
      <w:pPr>
        <w:jc w:val="both"/>
        <w:rPr>
          <w:sz w:val="24"/>
          <w:szCs w:val="24"/>
        </w:rPr>
      </w:pPr>
      <w:r w:rsidRPr="00A512A7">
        <w:rPr>
          <w:sz w:val="24"/>
          <w:szCs w:val="24"/>
        </w:rPr>
        <w:t>F</w:t>
      </w:r>
      <w:r w:rsidR="00B1623A" w:rsidRPr="00A512A7">
        <w:rPr>
          <w:sz w:val="24"/>
          <w:szCs w:val="24"/>
        </w:rPr>
        <w:t xml:space="preserve">ollowing procedures agreed by the Town Council remotely on </w:t>
      </w:r>
      <w:r w:rsidR="00C97561" w:rsidRPr="00A512A7">
        <w:rPr>
          <w:sz w:val="24"/>
          <w:szCs w:val="24"/>
        </w:rPr>
        <w:t>31</w:t>
      </w:r>
      <w:r w:rsidR="00C97561" w:rsidRPr="00A512A7">
        <w:rPr>
          <w:sz w:val="24"/>
          <w:szCs w:val="24"/>
          <w:vertAlign w:val="superscript"/>
        </w:rPr>
        <w:t>st</w:t>
      </w:r>
      <w:r w:rsidR="00BF1AF7" w:rsidRPr="00A512A7">
        <w:rPr>
          <w:sz w:val="24"/>
          <w:szCs w:val="24"/>
        </w:rPr>
        <w:t xml:space="preserve"> </w:t>
      </w:r>
      <w:r w:rsidR="00B1623A" w:rsidRPr="00A512A7">
        <w:rPr>
          <w:sz w:val="24"/>
          <w:szCs w:val="24"/>
        </w:rPr>
        <w:t xml:space="preserve">March </w:t>
      </w:r>
      <w:r w:rsidR="00C97561" w:rsidRPr="00A512A7">
        <w:rPr>
          <w:sz w:val="24"/>
          <w:szCs w:val="24"/>
        </w:rPr>
        <w:t xml:space="preserve">2020 </w:t>
      </w:r>
      <w:r w:rsidR="00B1623A" w:rsidRPr="00A512A7">
        <w:rPr>
          <w:sz w:val="24"/>
          <w:szCs w:val="24"/>
        </w:rPr>
        <w:t>and subsequently confirmed, the Committee members were informed of the applications requiring response</w:t>
      </w:r>
      <w:r w:rsidR="00BF1AF7" w:rsidRPr="00A512A7">
        <w:rPr>
          <w:sz w:val="24"/>
          <w:szCs w:val="24"/>
        </w:rPr>
        <w:t xml:space="preserve">s by the Planning Officer </w:t>
      </w:r>
      <w:r w:rsidR="00680E9E" w:rsidRPr="00A512A7">
        <w:rPr>
          <w:sz w:val="24"/>
          <w:szCs w:val="24"/>
        </w:rPr>
        <w:t>by email</w:t>
      </w:r>
      <w:r w:rsidR="00B1623A" w:rsidRPr="00A512A7">
        <w:rPr>
          <w:sz w:val="24"/>
          <w:szCs w:val="24"/>
        </w:rPr>
        <w:t>. They were informed that details of each application were available on the LDC website and invited to submit their comments on each application to the Planning Officer</w:t>
      </w:r>
      <w:r w:rsidR="00BF1AF7" w:rsidRPr="00A512A7">
        <w:rPr>
          <w:sz w:val="24"/>
          <w:szCs w:val="24"/>
        </w:rPr>
        <w:t>.</w:t>
      </w:r>
    </w:p>
    <w:p w14:paraId="69C8A228" w14:textId="5CB032D6" w:rsidR="00B1623A" w:rsidRPr="00A512A7" w:rsidRDefault="00B1623A" w:rsidP="00BF1AF7">
      <w:pPr>
        <w:jc w:val="both"/>
        <w:rPr>
          <w:sz w:val="24"/>
          <w:szCs w:val="24"/>
        </w:rPr>
      </w:pPr>
      <w:r w:rsidRPr="00A512A7">
        <w:rPr>
          <w:sz w:val="24"/>
          <w:szCs w:val="24"/>
        </w:rPr>
        <w:t>The f</w:t>
      </w:r>
      <w:r w:rsidR="00646DFB" w:rsidRPr="00A512A7">
        <w:rPr>
          <w:sz w:val="24"/>
          <w:szCs w:val="24"/>
        </w:rPr>
        <w:t>ive</w:t>
      </w:r>
      <w:r w:rsidRPr="00A512A7">
        <w:rPr>
          <w:sz w:val="24"/>
          <w:szCs w:val="24"/>
        </w:rPr>
        <w:t xml:space="preserve"> applications requiring responses </w:t>
      </w:r>
      <w:proofErr w:type="gramStart"/>
      <w:r w:rsidRPr="00A512A7">
        <w:rPr>
          <w:sz w:val="24"/>
          <w:szCs w:val="24"/>
        </w:rPr>
        <w:t>were:-</w:t>
      </w:r>
      <w:proofErr w:type="gramEnd"/>
    </w:p>
    <w:p w14:paraId="4A99D18A" w14:textId="105908D8" w:rsidR="00B1623A" w:rsidRPr="00A512A7" w:rsidRDefault="00B1623A" w:rsidP="00EE38CF">
      <w:pPr>
        <w:jc w:val="both"/>
        <w:rPr>
          <w:sz w:val="24"/>
          <w:szCs w:val="24"/>
        </w:rPr>
      </w:pPr>
      <w:r w:rsidRPr="00A512A7">
        <w:rPr>
          <w:b/>
          <w:sz w:val="24"/>
          <w:szCs w:val="24"/>
        </w:rPr>
        <w:t>LW/20/0</w:t>
      </w:r>
      <w:r w:rsidR="00646DFB" w:rsidRPr="00A512A7">
        <w:rPr>
          <w:b/>
          <w:sz w:val="24"/>
          <w:szCs w:val="24"/>
        </w:rPr>
        <w:t>256</w:t>
      </w:r>
      <w:r w:rsidRPr="00A512A7">
        <w:rPr>
          <w:b/>
          <w:sz w:val="24"/>
          <w:szCs w:val="24"/>
        </w:rPr>
        <w:t xml:space="preserve"> –</w:t>
      </w:r>
      <w:r w:rsidR="00646DFB" w:rsidRPr="00A512A7">
        <w:rPr>
          <w:b/>
          <w:sz w:val="24"/>
          <w:szCs w:val="24"/>
        </w:rPr>
        <w:t xml:space="preserve"> LAND ADJACENT TO 47 SURREY ROAD</w:t>
      </w:r>
      <w:r w:rsidRPr="00A512A7">
        <w:rPr>
          <w:b/>
          <w:sz w:val="24"/>
          <w:szCs w:val="24"/>
        </w:rPr>
        <w:t xml:space="preserve"> </w:t>
      </w:r>
      <w:r w:rsidR="006D4D06" w:rsidRPr="00A512A7">
        <w:rPr>
          <w:sz w:val="24"/>
          <w:szCs w:val="24"/>
        </w:rPr>
        <w:t>-</w:t>
      </w:r>
      <w:r w:rsidRPr="00A512A7">
        <w:rPr>
          <w:sz w:val="24"/>
          <w:szCs w:val="24"/>
        </w:rPr>
        <w:t xml:space="preserve"> </w:t>
      </w:r>
      <w:r w:rsidR="00646DFB" w:rsidRPr="00A512A7">
        <w:rPr>
          <w:sz w:val="24"/>
          <w:szCs w:val="24"/>
        </w:rPr>
        <w:t>Formation of access for maintenance of land and pond</w:t>
      </w:r>
    </w:p>
    <w:p w14:paraId="0FF88B0E" w14:textId="77777777" w:rsidR="006D4D06" w:rsidRPr="00A512A7" w:rsidRDefault="00B1623A" w:rsidP="006D4D06">
      <w:pPr>
        <w:jc w:val="both"/>
        <w:rPr>
          <w:sz w:val="24"/>
          <w:szCs w:val="24"/>
        </w:rPr>
      </w:pPr>
      <w:r w:rsidRPr="00A512A7">
        <w:rPr>
          <w:b/>
          <w:sz w:val="24"/>
          <w:szCs w:val="24"/>
        </w:rPr>
        <w:t>LW/</w:t>
      </w:r>
      <w:r w:rsidR="00D9763F" w:rsidRPr="00A512A7">
        <w:rPr>
          <w:b/>
          <w:sz w:val="24"/>
          <w:szCs w:val="24"/>
        </w:rPr>
        <w:t>20/</w:t>
      </w:r>
      <w:r w:rsidR="00681FD6" w:rsidRPr="00A512A7">
        <w:rPr>
          <w:b/>
          <w:sz w:val="24"/>
          <w:szCs w:val="24"/>
        </w:rPr>
        <w:t>0</w:t>
      </w:r>
      <w:r w:rsidR="00646DFB" w:rsidRPr="00A512A7">
        <w:rPr>
          <w:b/>
          <w:sz w:val="24"/>
          <w:szCs w:val="24"/>
        </w:rPr>
        <w:t>119</w:t>
      </w:r>
      <w:r w:rsidR="00D9763F" w:rsidRPr="00A512A7">
        <w:rPr>
          <w:b/>
          <w:sz w:val="24"/>
          <w:szCs w:val="24"/>
        </w:rPr>
        <w:t>-</w:t>
      </w:r>
      <w:r w:rsidR="006D4D06" w:rsidRPr="00A512A7">
        <w:rPr>
          <w:b/>
          <w:sz w:val="24"/>
          <w:szCs w:val="24"/>
        </w:rPr>
        <w:t xml:space="preserve"> </w:t>
      </w:r>
      <w:r w:rsidR="00646DFB" w:rsidRPr="00A512A7">
        <w:rPr>
          <w:b/>
          <w:sz w:val="24"/>
          <w:szCs w:val="24"/>
        </w:rPr>
        <w:t>23 FAIRWAYS ROAD</w:t>
      </w:r>
      <w:r w:rsidR="00681FD6" w:rsidRPr="00A512A7">
        <w:rPr>
          <w:b/>
          <w:sz w:val="24"/>
          <w:szCs w:val="24"/>
        </w:rPr>
        <w:t xml:space="preserve"> </w:t>
      </w:r>
      <w:r w:rsidR="00EE38CF" w:rsidRPr="00A512A7">
        <w:rPr>
          <w:b/>
          <w:sz w:val="24"/>
          <w:szCs w:val="24"/>
        </w:rPr>
        <w:t xml:space="preserve">– </w:t>
      </w:r>
      <w:r w:rsidR="00646DFB" w:rsidRPr="00A512A7">
        <w:rPr>
          <w:bCs/>
          <w:sz w:val="24"/>
          <w:szCs w:val="24"/>
        </w:rPr>
        <w:t>Demolition of existing</w:t>
      </w:r>
      <w:r w:rsidR="006D4D06" w:rsidRPr="00A512A7">
        <w:rPr>
          <w:bCs/>
          <w:sz w:val="24"/>
          <w:szCs w:val="24"/>
        </w:rPr>
        <w:t xml:space="preserve"> detached</w:t>
      </w:r>
      <w:r w:rsidR="00646DFB" w:rsidRPr="00A512A7">
        <w:rPr>
          <w:bCs/>
          <w:sz w:val="24"/>
          <w:szCs w:val="24"/>
        </w:rPr>
        <w:t xml:space="preserve"> garage</w:t>
      </w:r>
      <w:r w:rsidR="006D4D06" w:rsidRPr="00A512A7">
        <w:rPr>
          <w:bCs/>
          <w:sz w:val="24"/>
          <w:szCs w:val="24"/>
        </w:rPr>
        <w:t xml:space="preserve"> and shed</w:t>
      </w:r>
      <w:r w:rsidR="00646DFB" w:rsidRPr="00A512A7">
        <w:rPr>
          <w:bCs/>
          <w:sz w:val="24"/>
          <w:szCs w:val="24"/>
        </w:rPr>
        <w:t xml:space="preserve"> and erection of side extension </w:t>
      </w:r>
    </w:p>
    <w:p w14:paraId="0607C6E2" w14:textId="3D4B61ED" w:rsidR="00EE38CF" w:rsidRPr="00A512A7" w:rsidRDefault="00B1623A" w:rsidP="006D4D06">
      <w:pPr>
        <w:jc w:val="both"/>
        <w:rPr>
          <w:sz w:val="24"/>
          <w:szCs w:val="24"/>
        </w:rPr>
      </w:pPr>
      <w:r w:rsidRPr="00A512A7">
        <w:rPr>
          <w:b/>
          <w:sz w:val="24"/>
          <w:szCs w:val="24"/>
        </w:rPr>
        <w:t>LW/20/</w:t>
      </w:r>
      <w:r w:rsidR="0040593D" w:rsidRPr="00A512A7">
        <w:rPr>
          <w:b/>
          <w:sz w:val="24"/>
          <w:szCs w:val="24"/>
        </w:rPr>
        <w:t>0</w:t>
      </w:r>
      <w:r w:rsidR="00D4550F" w:rsidRPr="00A512A7">
        <w:rPr>
          <w:b/>
          <w:sz w:val="24"/>
          <w:szCs w:val="24"/>
        </w:rPr>
        <w:t>17</w:t>
      </w:r>
      <w:r w:rsidR="00681FD6" w:rsidRPr="00A512A7">
        <w:rPr>
          <w:b/>
          <w:sz w:val="24"/>
          <w:szCs w:val="24"/>
        </w:rPr>
        <w:t>8</w:t>
      </w:r>
      <w:r w:rsidR="006D4D06" w:rsidRPr="00A512A7">
        <w:rPr>
          <w:b/>
          <w:sz w:val="24"/>
          <w:szCs w:val="24"/>
        </w:rPr>
        <w:t xml:space="preserve">- </w:t>
      </w:r>
      <w:r w:rsidR="00646DFB" w:rsidRPr="00A512A7">
        <w:rPr>
          <w:b/>
          <w:sz w:val="24"/>
          <w:szCs w:val="24"/>
        </w:rPr>
        <w:t>6 DARWALL DRIVE</w:t>
      </w:r>
      <w:r w:rsidR="0040593D" w:rsidRPr="00A512A7">
        <w:rPr>
          <w:sz w:val="24"/>
          <w:szCs w:val="24"/>
        </w:rPr>
        <w:t xml:space="preserve"> – </w:t>
      </w:r>
      <w:r w:rsidR="00646DFB" w:rsidRPr="00A512A7">
        <w:rPr>
          <w:sz w:val="24"/>
          <w:szCs w:val="24"/>
        </w:rPr>
        <w:t>Erection of two</w:t>
      </w:r>
      <w:r w:rsidR="004066D2" w:rsidRPr="00A512A7">
        <w:rPr>
          <w:sz w:val="24"/>
          <w:szCs w:val="24"/>
        </w:rPr>
        <w:t xml:space="preserve"> single storey</w:t>
      </w:r>
      <w:r w:rsidR="00646DFB" w:rsidRPr="00A512A7">
        <w:rPr>
          <w:sz w:val="24"/>
          <w:szCs w:val="24"/>
        </w:rPr>
        <w:t xml:space="preserve"> rear extensions and front porch</w:t>
      </w:r>
    </w:p>
    <w:p w14:paraId="21548DFA" w14:textId="4A3FF9AE" w:rsidR="006E2FD8" w:rsidRPr="00A512A7" w:rsidRDefault="006E2FD8" w:rsidP="006E2FD8">
      <w:pPr>
        <w:spacing w:before="100" w:beforeAutospacing="1" w:after="100" w:afterAutospacing="1"/>
        <w:jc w:val="both"/>
        <w:rPr>
          <w:sz w:val="24"/>
          <w:szCs w:val="24"/>
        </w:rPr>
      </w:pPr>
      <w:r w:rsidRPr="00A512A7">
        <w:rPr>
          <w:b/>
          <w:bCs/>
          <w:sz w:val="24"/>
          <w:szCs w:val="24"/>
        </w:rPr>
        <w:t>LW/20/</w:t>
      </w:r>
      <w:r w:rsidR="006D4D06" w:rsidRPr="00A512A7">
        <w:rPr>
          <w:b/>
          <w:bCs/>
          <w:sz w:val="24"/>
          <w:szCs w:val="24"/>
        </w:rPr>
        <w:t>0268</w:t>
      </w:r>
      <w:r w:rsidRPr="00A512A7">
        <w:rPr>
          <w:b/>
          <w:bCs/>
          <w:sz w:val="24"/>
          <w:szCs w:val="24"/>
        </w:rPr>
        <w:t xml:space="preserve"> –</w:t>
      </w:r>
      <w:r w:rsidR="00646DFB" w:rsidRPr="00A512A7">
        <w:rPr>
          <w:b/>
          <w:bCs/>
          <w:sz w:val="24"/>
          <w:szCs w:val="24"/>
        </w:rPr>
        <w:t>61</w:t>
      </w:r>
      <w:r w:rsidR="006D4D06" w:rsidRPr="00A512A7">
        <w:rPr>
          <w:b/>
          <w:bCs/>
          <w:sz w:val="24"/>
          <w:szCs w:val="24"/>
        </w:rPr>
        <w:t xml:space="preserve"> </w:t>
      </w:r>
      <w:r w:rsidR="00646DFB" w:rsidRPr="00A512A7">
        <w:rPr>
          <w:b/>
          <w:bCs/>
          <w:sz w:val="24"/>
          <w:szCs w:val="24"/>
        </w:rPr>
        <w:t>FARM CLOSE</w:t>
      </w:r>
      <w:r w:rsidRPr="00A512A7">
        <w:rPr>
          <w:sz w:val="24"/>
          <w:szCs w:val="24"/>
        </w:rPr>
        <w:t xml:space="preserve"> – </w:t>
      </w:r>
      <w:r w:rsidR="006D4D06" w:rsidRPr="00A512A7">
        <w:rPr>
          <w:sz w:val="24"/>
          <w:szCs w:val="24"/>
        </w:rPr>
        <w:t>Erection of single storey side extension</w:t>
      </w:r>
    </w:p>
    <w:p w14:paraId="7E88BB0F" w14:textId="55FA1056" w:rsidR="00646DFB" w:rsidRPr="00A512A7" w:rsidRDefault="00646DFB" w:rsidP="006E2FD8">
      <w:pPr>
        <w:spacing w:before="100" w:beforeAutospacing="1" w:after="100" w:afterAutospacing="1"/>
        <w:jc w:val="both"/>
        <w:rPr>
          <w:rFonts w:eastAsia="Times New Roman" w:cstheme="majorHAnsi"/>
          <w:b/>
          <w:bCs/>
          <w:color w:val="000000"/>
          <w:sz w:val="24"/>
          <w:szCs w:val="24"/>
          <w:lang w:eastAsia="en-GB"/>
        </w:rPr>
      </w:pPr>
      <w:r w:rsidRPr="00A512A7">
        <w:rPr>
          <w:b/>
          <w:bCs/>
          <w:sz w:val="24"/>
          <w:szCs w:val="24"/>
        </w:rPr>
        <w:t>LW/20/0199- MARTELLO PLACE</w:t>
      </w:r>
      <w:r w:rsidR="00866DAF" w:rsidRPr="00A512A7">
        <w:rPr>
          <w:b/>
          <w:bCs/>
          <w:sz w:val="24"/>
          <w:szCs w:val="24"/>
        </w:rPr>
        <w:t>, STATION APPROACH and SLATERS ROW,</w:t>
      </w:r>
      <w:r w:rsidR="006D4D06" w:rsidRPr="00A512A7">
        <w:rPr>
          <w:b/>
          <w:bCs/>
          <w:sz w:val="24"/>
          <w:szCs w:val="24"/>
        </w:rPr>
        <w:t xml:space="preserve"> </w:t>
      </w:r>
      <w:r w:rsidR="00866DAF" w:rsidRPr="00A512A7">
        <w:rPr>
          <w:b/>
          <w:bCs/>
          <w:sz w:val="24"/>
          <w:szCs w:val="24"/>
        </w:rPr>
        <w:t>CLAREMONT ROAD</w:t>
      </w:r>
      <w:r w:rsidR="006D4D06" w:rsidRPr="00A512A7">
        <w:rPr>
          <w:b/>
          <w:bCs/>
          <w:sz w:val="24"/>
          <w:szCs w:val="24"/>
        </w:rPr>
        <w:t xml:space="preserve"> – </w:t>
      </w:r>
      <w:r w:rsidR="006D4D06" w:rsidRPr="00A512A7">
        <w:rPr>
          <w:sz w:val="24"/>
          <w:szCs w:val="24"/>
        </w:rPr>
        <w:t>Addition of</w:t>
      </w:r>
      <w:r w:rsidR="006D4D06" w:rsidRPr="00A512A7">
        <w:rPr>
          <w:b/>
          <w:bCs/>
          <w:sz w:val="24"/>
          <w:szCs w:val="24"/>
        </w:rPr>
        <w:t xml:space="preserve"> </w:t>
      </w:r>
      <w:r w:rsidR="006D4D06" w:rsidRPr="00A512A7">
        <w:rPr>
          <w:sz w:val="24"/>
          <w:szCs w:val="24"/>
        </w:rPr>
        <w:t>pedestrian and vehicular gates</w:t>
      </w:r>
      <w:r w:rsidR="006D4D06" w:rsidRPr="00A512A7">
        <w:rPr>
          <w:b/>
          <w:bCs/>
          <w:sz w:val="24"/>
          <w:szCs w:val="24"/>
        </w:rPr>
        <w:t xml:space="preserve"> </w:t>
      </w:r>
    </w:p>
    <w:p w14:paraId="7B648437" w14:textId="2198F332" w:rsidR="00FE5CD0" w:rsidRPr="00A512A7" w:rsidRDefault="00C86103" w:rsidP="006E2FD8">
      <w:pPr>
        <w:spacing w:before="100" w:beforeAutospacing="1" w:after="100" w:afterAutospacing="1"/>
        <w:jc w:val="both"/>
        <w:rPr>
          <w:sz w:val="24"/>
          <w:szCs w:val="24"/>
        </w:rPr>
      </w:pPr>
      <w:r w:rsidRPr="00A512A7">
        <w:rPr>
          <w:sz w:val="24"/>
          <w:szCs w:val="24"/>
        </w:rPr>
        <w:t>F</w:t>
      </w:r>
      <w:r w:rsidR="00646DFB" w:rsidRPr="00A512A7">
        <w:rPr>
          <w:sz w:val="24"/>
          <w:szCs w:val="24"/>
        </w:rPr>
        <w:t>our</w:t>
      </w:r>
      <w:r w:rsidRPr="00A512A7">
        <w:rPr>
          <w:sz w:val="24"/>
          <w:szCs w:val="24"/>
        </w:rPr>
        <w:t xml:space="preserve"> members responded with</w:t>
      </w:r>
      <w:r w:rsidR="00BF1AF7" w:rsidRPr="00A512A7">
        <w:rPr>
          <w:sz w:val="24"/>
          <w:szCs w:val="24"/>
        </w:rPr>
        <w:t xml:space="preserve"> comments on the applications (</w:t>
      </w:r>
      <w:r w:rsidRPr="00A512A7">
        <w:rPr>
          <w:sz w:val="24"/>
          <w:szCs w:val="24"/>
        </w:rPr>
        <w:t>Cllr Wallraven (Chairman</w:t>
      </w:r>
      <w:r w:rsidR="00FE5CD0" w:rsidRPr="00A512A7">
        <w:rPr>
          <w:sz w:val="24"/>
          <w:szCs w:val="24"/>
        </w:rPr>
        <w:t>),</w:t>
      </w:r>
      <w:r w:rsidR="00D9763F" w:rsidRPr="00A512A7">
        <w:rPr>
          <w:sz w:val="24"/>
          <w:szCs w:val="24"/>
        </w:rPr>
        <w:t xml:space="preserve"> </w:t>
      </w:r>
      <w:r w:rsidRPr="00A512A7">
        <w:rPr>
          <w:sz w:val="24"/>
          <w:szCs w:val="24"/>
        </w:rPr>
        <w:t>Cllrs</w:t>
      </w:r>
      <w:r w:rsidR="00D9763F" w:rsidRPr="00A512A7">
        <w:rPr>
          <w:sz w:val="24"/>
          <w:szCs w:val="24"/>
        </w:rPr>
        <w:t xml:space="preserve"> Honeyman</w:t>
      </w:r>
      <w:r w:rsidRPr="00A512A7">
        <w:rPr>
          <w:sz w:val="24"/>
          <w:szCs w:val="24"/>
        </w:rPr>
        <w:t xml:space="preserve"> </w:t>
      </w:r>
      <w:r w:rsidR="006A7840" w:rsidRPr="00A512A7">
        <w:rPr>
          <w:sz w:val="24"/>
          <w:szCs w:val="24"/>
        </w:rPr>
        <w:t>(Vice-Chairman)</w:t>
      </w:r>
      <w:r w:rsidR="000B49E3" w:rsidRPr="00A512A7">
        <w:rPr>
          <w:sz w:val="24"/>
          <w:szCs w:val="24"/>
        </w:rPr>
        <w:t>,</w:t>
      </w:r>
      <w:r w:rsidR="006A7840" w:rsidRPr="00A512A7">
        <w:rPr>
          <w:sz w:val="24"/>
          <w:szCs w:val="24"/>
        </w:rPr>
        <w:t xml:space="preserve"> </w:t>
      </w:r>
      <w:r w:rsidRPr="00A512A7">
        <w:rPr>
          <w:sz w:val="24"/>
          <w:szCs w:val="24"/>
        </w:rPr>
        <w:t>Everden</w:t>
      </w:r>
      <w:r w:rsidR="00866DAF" w:rsidRPr="00A512A7">
        <w:rPr>
          <w:sz w:val="24"/>
          <w:szCs w:val="24"/>
        </w:rPr>
        <w:t xml:space="preserve"> and</w:t>
      </w:r>
      <w:r w:rsidRPr="00A512A7">
        <w:rPr>
          <w:sz w:val="24"/>
          <w:szCs w:val="24"/>
        </w:rPr>
        <w:t xml:space="preserve"> Edson</w:t>
      </w:r>
      <w:r w:rsidR="00FE5CD0" w:rsidRPr="00A512A7">
        <w:rPr>
          <w:sz w:val="24"/>
          <w:szCs w:val="24"/>
        </w:rPr>
        <w:t>)</w:t>
      </w:r>
      <w:r w:rsidR="00D9763F" w:rsidRPr="00A512A7">
        <w:rPr>
          <w:sz w:val="24"/>
          <w:szCs w:val="24"/>
        </w:rPr>
        <w:t>.</w:t>
      </w:r>
      <w:r w:rsidR="00BF1AF7" w:rsidRPr="00A512A7">
        <w:rPr>
          <w:sz w:val="24"/>
          <w:szCs w:val="24"/>
        </w:rPr>
        <w:t xml:space="preserve"> </w:t>
      </w:r>
    </w:p>
    <w:p w14:paraId="17257F4D" w14:textId="06914907" w:rsidR="00FE5CD0" w:rsidRPr="00A512A7" w:rsidRDefault="00FE5CD0" w:rsidP="00BF1AF7">
      <w:pPr>
        <w:jc w:val="both"/>
        <w:rPr>
          <w:sz w:val="24"/>
          <w:szCs w:val="24"/>
        </w:rPr>
      </w:pPr>
      <w:r w:rsidRPr="00A512A7">
        <w:rPr>
          <w:sz w:val="24"/>
          <w:szCs w:val="24"/>
        </w:rPr>
        <w:t>The Chairman and Planning Officer discussed all the comments by phone on Thursda</w:t>
      </w:r>
      <w:r w:rsidR="00646DFB" w:rsidRPr="00A512A7">
        <w:rPr>
          <w:sz w:val="24"/>
          <w:szCs w:val="24"/>
        </w:rPr>
        <w:t>y 14</w:t>
      </w:r>
      <w:r w:rsidR="00646DFB" w:rsidRPr="00A512A7">
        <w:rPr>
          <w:sz w:val="24"/>
          <w:szCs w:val="24"/>
          <w:vertAlign w:val="superscript"/>
        </w:rPr>
        <w:t>th</w:t>
      </w:r>
      <w:r w:rsidR="00646DFB" w:rsidRPr="00A512A7">
        <w:rPr>
          <w:sz w:val="24"/>
          <w:szCs w:val="24"/>
        </w:rPr>
        <w:t xml:space="preserve"> May</w:t>
      </w:r>
      <w:r w:rsidRPr="00A512A7">
        <w:rPr>
          <w:sz w:val="24"/>
          <w:szCs w:val="24"/>
        </w:rPr>
        <w:t>.</w:t>
      </w:r>
      <w:r w:rsidR="00BF1AF7" w:rsidRPr="00A512A7">
        <w:rPr>
          <w:sz w:val="24"/>
          <w:szCs w:val="24"/>
        </w:rPr>
        <w:t xml:space="preserve"> </w:t>
      </w:r>
      <w:r w:rsidRPr="00A512A7">
        <w:rPr>
          <w:sz w:val="24"/>
          <w:szCs w:val="24"/>
        </w:rPr>
        <w:t>It was agreed that the Planning Officer should submit</w:t>
      </w:r>
      <w:r w:rsidR="00BF1AF7" w:rsidRPr="00A512A7">
        <w:rPr>
          <w:sz w:val="24"/>
          <w:szCs w:val="24"/>
        </w:rPr>
        <w:t xml:space="preserve"> the following responses to LDC:</w:t>
      </w:r>
    </w:p>
    <w:p w14:paraId="114ADF8D" w14:textId="77777777" w:rsidR="00976FD6" w:rsidRPr="00A512A7" w:rsidRDefault="00646DFB" w:rsidP="00976FD6">
      <w:pPr>
        <w:pStyle w:val="NormalWeb"/>
        <w:shd w:val="clear" w:color="auto" w:fill="FFFFFF"/>
        <w:spacing w:after="0" w:line="235" w:lineRule="atLeast"/>
        <w:textAlignment w:val="baseline"/>
        <w:rPr>
          <w:rFonts w:asciiTheme="minorHAnsi" w:eastAsia="Times New Roman" w:hAnsiTheme="minorHAnsi" w:cs="Calibri"/>
          <w:color w:val="000000"/>
          <w:bdr w:val="none" w:sz="0" w:space="0" w:color="auto" w:frame="1"/>
          <w:lang w:eastAsia="en-GB"/>
        </w:rPr>
      </w:pPr>
      <w:r w:rsidRPr="00A512A7">
        <w:rPr>
          <w:rFonts w:asciiTheme="minorHAnsi" w:hAnsiTheme="minorHAnsi"/>
          <w:b/>
        </w:rPr>
        <w:t>LAND ADJACENT TO 47 SURREY ROAD</w:t>
      </w:r>
      <w:r w:rsidR="00FE5CD0" w:rsidRPr="00A512A7">
        <w:rPr>
          <w:rFonts w:asciiTheme="minorHAnsi" w:hAnsiTheme="minorHAnsi"/>
        </w:rPr>
        <w:t xml:space="preserve"> – </w:t>
      </w:r>
      <w:r w:rsidRPr="00A512A7">
        <w:rPr>
          <w:rFonts w:asciiTheme="minorHAnsi" w:hAnsiTheme="minorHAnsi"/>
        </w:rPr>
        <w:t>OBJECT</w:t>
      </w:r>
      <w:r w:rsidR="00976FD6" w:rsidRPr="00A512A7">
        <w:rPr>
          <w:rFonts w:asciiTheme="minorHAnsi" w:hAnsiTheme="minorHAnsi"/>
        </w:rPr>
        <w:t xml:space="preserve"> </w:t>
      </w:r>
      <w:r w:rsidR="00976FD6" w:rsidRPr="00A512A7">
        <w:rPr>
          <w:rFonts w:asciiTheme="minorHAnsi" w:eastAsia="Times New Roman" w:hAnsiTheme="minorHAnsi" w:cs="Calibri"/>
          <w:color w:val="000000"/>
          <w:bdr w:val="none" w:sz="0" w:space="0" w:color="auto" w:frame="1"/>
          <w:lang w:val="en-US" w:eastAsia="en-GB"/>
        </w:rPr>
        <w:br/>
        <w:t> </w:t>
      </w:r>
    </w:p>
    <w:p w14:paraId="006EDA2D" w14:textId="21242515" w:rsidR="00976FD6" w:rsidRPr="00A512A7" w:rsidRDefault="00976FD6" w:rsidP="00976FD6">
      <w:pPr>
        <w:shd w:val="clear" w:color="auto" w:fill="FFFFFF"/>
        <w:spacing w:after="0" w:line="235" w:lineRule="atLeast"/>
        <w:textAlignment w:val="baseline"/>
        <w:rPr>
          <w:rFonts w:eastAsia="Times New Roman" w:cs="Calibri"/>
          <w:color w:val="000000"/>
          <w:sz w:val="24"/>
          <w:szCs w:val="24"/>
          <w:bdr w:val="none" w:sz="0" w:space="0" w:color="auto" w:frame="1"/>
          <w:lang w:eastAsia="en-GB"/>
        </w:rPr>
      </w:pPr>
      <w:r w:rsidRPr="00A512A7">
        <w:rPr>
          <w:rFonts w:eastAsia="Times New Roman" w:cs="Calibri"/>
          <w:color w:val="000000"/>
          <w:sz w:val="24"/>
          <w:szCs w:val="24"/>
          <w:bdr w:val="none" w:sz="0" w:space="0" w:color="auto" w:frame="1"/>
          <w:lang w:val="en-US" w:eastAsia="en-GB"/>
        </w:rPr>
        <w:t xml:space="preserve">1.The Applicant does not give any details of what maintenance is required on the land and pond and how it is to be carried out. This is a significant omission as the land has been designated as a protected Green Space in the recently adopted Seaford Neighbourhood Plan (SNP). One of the reasons for the designation, apart from the fact that the </w:t>
      </w:r>
      <w:proofErr w:type="gramStart"/>
      <w:r w:rsidRPr="00A512A7">
        <w:rPr>
          <w:rFonts w:eastAsia="Times New Roman" w:cs="Calibri"/>
          <w:color w:val="000000"/>
          <w:sz w:val="24"/>
          <w:szCs w:val="24"/>
          <w:bdr w:val="none" w:sz="0" w:space="0" w:color="auto" w:frame="1"/>
          <w:lang w:val="en-US" w:eastAsia="en-GB"/>
        </w:rPr>
        <w:t>land  forms</w:t>
      </w:r>
      <w:proofErr w:type="gramEnd"/>
      <w:r w:rsidRPr="00A512A7">
        <w:rPr>
          <w:rFonts w:eastAsia="Times New Roman" w:cs="Calibri"/>
          <w:color w:val="000000"/>
          <w:sz w:val="24"/>
          <w:szCs w:val="24"/>
          <w:bdr w:val="none" w:sz="0" w:space="0" w:color="auto" w:frame="1"/>
          <w:lang w:val="en-US" w:eastAsia="en-GB"/>
        </w:rPr>
        <w:t xml:space="preserve"> an important green ‘buffer’ between two residential areas, is the variety of flora and fauna existing on the land. Some specialist evidence is therefore required.</w:t>
      </w:r>
    </w:p>
    <w:p w14:paraId="37B49B6F" w14:textId="5D5DBC13" w:rsidR="00976FD6" w:rsidRPr="00A512A7" w:rsidRDefault="00976FD6" w:rsidP="00976FD6">
      <w:pPr>
        <w:shd w:val="clear" w:color="auto" w:fill="FFFFFF"/>
        <w:spacing w:after="0" w:line="235" w:lineRule="atLeast"/>
        <w:textAlignment w:val="baseline"/>
        <w:rPr>
          <w:rFonts w:eastAsia="Times New Roman" w:cs="Calibri"/>
          <w:color w:val="000000"/>
          <w:sz w:val="24"/>
          <w:szCs w:val="24"/>
          <w:bdr w:val="none" w:sz="0" w:space="0" w:color="auto" w:frame="1"/>
          <w:lang w:val="en-US" w:eastAsia="en-GB"/>
        </w:rPr>
      </w:pPr>
      <w:r w:rsidRPr="00A512A7">
        <w:rPr>
          <w:rFonts w:eastAsia="Times New Roman" w:cs="Calibri"/>
          <w:color w:val="000000"/>
          <w:sz w:val="24"/>
          <w:szCs w:val="24"/>
          <w:bdr w:val="none" w:sz="0" w:space="0" w:color="auto" w:frame="1"/>
          <w:lang w:val="en-US" w:eastAsia="en-GB"/>
        </w:rPr>
        <w:t>2.</w:t>
      </w:r>
      <w:r w:rsidRPr="00976FD6">
        <w:rPr>
          <w:rFonts w:eastAsia="Times New Roman" w:cs="Calibri"/>
          <w:color w:val="000000"/>
          <w:sz w:val="24"/>
          <w:szCs w:val="24"/>
          <w:bdr w:val="none" w:sz="0" w:space="0" w:color="auto" w:frame="1"/>
          <w:lang w:val="en-US" w:eastAsia="en-GB"/>
        </w:rPr>
        <w:t xml:space="preserve">There is also very little detail as to how the access is to be constructed. The gradient of the land means that a large amount of excavation will be </w:t>
      </w:r>
      <w:proofErr w:type="gramStart"/>
      <w:r w:rsidRPr="00976FD6">
        <w:rPr>
          <w:rFonts w:eastAsia="Times New Roman" w:cs="Calibri"/>
          <w:color w:val="000000"/>
          <w:sz w:val="24"/>
          <w:szCs w:val="24"/>
          <w:bdr w:val="none" w:sz="0" w:space="0" w:color="auto" w:frame="1"/>
          <w:lang w:val="en-US" w:eastAsia="en-GB"/>
        </w:rPr>
        <w:t>required</w:t>
      </w:r>
      <w:proofErr w:type="gramEnd"/>
      <w:r w:rsidRPr="00976FD6">
        <w:rPr>
          <w:rFonts w:eastAsia="Times New Roman" w:cs="Calibri"/>
          <w:color w:val="000000"/>
          <w:sz w:val="24"/>
          <w:szCs w:val="24"/>
          <w:bdr w:val="none" w:sz="0" w:space="0" w:color="auto" w:frame="1"/>
          <w:lang w:val="en-US" w:eastAsia="en-GB"/>
        </w:rPr>
        <w:t xml:space="preserve"> and the formation of the access will inevitably create an unattractive intrusion into the Green Space. There is also no detail of the proposed access gate.</w:t>
      </w:r>
    </w:p>
    <w:p w14:paraId="7005051C" w14:textId="7E862D88" w:rsidR="00DC3B3A" w:rsidRPr="00976FD6" w:rsidRDefault="00DC3B3A" w:rsidP="00976FD6">
      <w:pPr>
        <w:shd w:val="clear" w:color="auto" w:fill="FFFFFF"/>
        <w:spacing w:after="0" w:line="235" w:lineRule="atLeast"/>
        <w:textAlignment w:val="baseline"/>
        <w:rPr>
          <w:rFonts w:eastAsia="Times New Roman" w:cs="Calibri"/>
          <w:color w:val="000000"/>
          <w:sz w:val="24"/>
          <w:szCs w:val="24"/>
          <w:bdr w:val="none" w:sz="0" w:space="0" w:color="auto" w:frame="1"/>
          <w:lang w:eastAsia="en-GB"/>
        </w:rPr>
      </w:pPr>
      <w:r w:rsidRPr="00A512A7">
        <w:rPr>
          <w:rFonts w:eastAsia="Times New Roman" w:cs="Calibri"/>
          <w:color w:val="000000"/>
          <w:sz w:val="24"/>
          <w:szCs w:val="24"/>
          <w:bdr w:val="none" w:sz="0" w:space="0" w:color="auto" w:frame="1"/>
          <w:lang w:val="en-US" w:eastAsia="en-GB"/>
        </w:rPr>
        <w:t>3.The ‘opening-up’ of the land through the construction of the access could lead to illegal fly-tipping.</w:t>
      </w:r>
    </w:p>
    <w:p w14:paraId="26BBB5D0" w14:textId="63E7F832" w:rsidR="00976FD6" w:rsidRPr="00976FD6" w:rsidRDefault="00DC3B3A" w:rsidP="00976FD6">
      <w:pPr>
        <w:shd w:val="clear" w:color="auto" w:fill="FFFFFF"/>
        <w:spacing w:after="0" w:line="235" w:lineRule="atLeast"/>
        <w:textAlignment w:val="baseline"/>
        <w:rPr>
          <w:rFonts w:eastAsia="Times New Roman" w:cs="Calibri"/>
          <w:color w:val="000000"/>
          <w:sz w:val="24"/>
          <w:szCs w:val="24"/>
          <w:bdr w:val="none" w:sz="0" w:space="0" w:color="auto" w:frame="1"/>
          <w:lang w:eastAsia="en-GB"/>
        </w:rPr>
      </w:pPr>
      <w:r w:rsidRPr="00A512A7">
        <w:rPr>
          <w:rFonts w:eastAsia="Times New Roman" w:cs="Calibri"/>
          <w:color w:val="000000"/>
          <w:sz w:val="24"/>
          <w:szCs w:val="24"/>
          <w:bdr w:val="none" w:sz="0" w:space="0" w:color="auto" w:frame="1"/>
          <w:lang w:val="en-US" w:eastAsia="en-GB"/>
        </w:rPr>
        <w:t>4</w:t>
      </w:r>
      <w:r w:rsidR="00976FD6" w:rsidRPr="00A512A7">
        <w:rPr>
          <w:rFonts w:eastAsia="Times New Roman" w:cs="Calibri"/>
          <w:color w:val="000000"/>
          <w:sz w:val="24"/>
          <w:szCs w:val="24"/>
          <w:bdr w:val="none" w:sz="0" w:space="0" w:color="auto" w:frame="1"/>
          <w:lang w:val="en-US" w:eastAsia="en-GB"/>
        </w:rPr>
        <w:t>.</w:t>
      </w:r>
      <w:r w:rsidR="00976FD6" w:rsidRPr="00976FD6">
        <w:rPr>
          <w:rFonts w:eastAsia="Times New Roman" w:cs="Calibri"/>
          <w:color w:val="000000"/>
          <w:sz w:val="24"/>
          <w:szCs w:val="24"/>
          <w:bdr w:val="none" w:sz="0" w:space="0" w:color="auto" w:frame="1"/>
          <w:lang w:val="en-US" w:eastAsia="en-GB"/>
        </w:rPr>
        <w:t xml:space="preserve">The applicant has previously applied unsuccessfully for consent for residential development of the land adjacent to 47 Surrey Road where the access is to be constructed. The application could therefore </w:t>
      </w:r>
      <w:proofErr w:type="gramStart"/>
      <w:r w:rsidR="00976FD6" w:rsidRPr="00976FD6">
        <w:rPr>
          <w:rFonts w:eastAsia="Times New Roman" w:cs="Calibri"/>
          <w:color w:val="000000"/>
          <w:sz w:val="24"/>
          <w:szCs w:val="24"/>
          <w:bdr w:val="none" w:sz="0" w:space="0" w:color="auto" w:frame="1"/>
          <w:lang w:val="en-US" w:eastAsia="en-GB"/>
        </w:rPr>
        <w:t>be seen as</w:t>
      </w:r>
      <w:proofErr w:type="gramEnd"/>
      <w:r w:rsidR="00976FD6" w:rsidRPr="00976FD6">
        <w:rPr>
          <w:rFonts w:eastAsia="Times New Roman" w:cs="Calibri"/>
          <w:color w:val="000000"/>
          <w:sz w:val="24"/>
          <w:szCs w:val="24"/>
          <w:bdr w:val="none" w:sz="0" w:space="0" w:color="auto" w:frame="1"/>
          <w:lang w:val="en-US" w:eastAsia="en-GB"/>
        </w:rPr>
        <w:t xml:space="preserve"> a way of facilitating a further attempt at gaining residential consent.</w:t>
      </w:r>
    </w:p>
    <w:p w14:paraId="0A3AAC41" w14:textId="332A977C" w:rsidR="00976FD6" w:rsidRPr="00976FD6" w:rsidRDefault="00DC3B3A" w:rsidP="00976FD6">
      <w:pPr>
        <w:shd w:val="clear" w:color="auto" w:fill="FFFFFF"/>
        <w:spacing w:after="0" w:line="235" w:lineRule="atLeast"/>
        <w:textAlignment w:val="baseline"/>
        <w:rPr>
          <w:rFonts w:eastAsia="Times New Roman" w:cs="Calibri"/>
          <w:color w:val="000000"/>
          <w:sz w:val="24"/>
          <w:szCs w:val="24"/>
          <w:bdr w:val="none" w:sz="0" w:space="0" w:color="auto" w:frame="1"/>
          <w:lang w:eastAsia="en-GB"/>
        </w:rPr>
      </w:pPr>
      <w:r w:rsidRPr="00A512A7">
        <w:rPr>
          <w:rFonts w:eastAsia="Times New Roman" w:cs="Calibri"/>
          <w:color w:val="000000"/>
          <w:sz w:val="24"/>
          <w:szCs w:val="24"/>
          <w:bdr w:val="none" w:sz="0" w:space="0" w:color="auto" w:frame="1"/>
          <w:lang w:val="en-US" w:eastAsia="en-GB"/>
        </w:rPr>
        <w:t>5</w:t>
      </w:r>
      <w:r w:rsidR="00976FD6" w:rsidRPr="00A512A7">
        <w:rPr>
          <w:rFonts w:eastAsia="Times New Roman" w:cs="Calibri"/>
          <w:color w:val="000000"/>
          <w:sz w:val="24"/>
          <w:szCs w:val="24"/>
          <w:bdr w:val="none" w:sz="0" w:space="0" w:color="auto" w:frame="1"/>
          <w:lang w:val="en-US" w:eastAsia="en-GB"/>
        </w:rPr>
        <w:t>.</w:t>
      </w:r>
      <w:r w:rsidR="00976FD6" w:rsidRPr="00976FD6">
        <w:rPr>
          <w:rFonts w:eastAsia="Times New Roman" w:cs="Calibri"/>
          <w:color w:val="000000"/>
          <w:sz w:val="24"/>
          <w:szCs w:val="24"/>
          <w:bdr w:val="none" w:sz="0" w:space="0" w:color="auto" w:frame="1"/>
          <w:lang w:val="en-US" w:eastAsia="en-GB"/>
        </w:rPr>
        <w:t>The applicant should be aware of the fact that the land is a protected Green Space is the SNP as he made representations on the Plan at the consultation stage ; he makes no attempt however to make any policy justification for the proposed development.</w:t>
      </w:r>
    </w:p>
    <w:p w14:paraId="07EEFC3A" w14:textId="558BDA04" w:rsidR="00976FD6" w:rsidRPr="00976FD6" w:rsidRDefault="00DC3B3A" w:rsidP="00976FD6">
      <w:pPr>
        <w:shd w:val="clear" w:color="auto" w:fill="FFFFFF"/>
        <w:spacing w:after="0" w:line="235" w:lineRule="atLeast"/>
        <w:textAlignment w:val="baseline"/>
        <w:rPr>
          <w:rFonts w:eastAsia="Times New Roman" w:cs="Calibri"/>
          <w:color w:val="000000"/>
          <w:sz w:val="24"/>
          <w:szCs w:val="24"/>
          <w:bdr w:val="none" w:sz="0" w:space="0" w:color="auto" w:frame="1"/>
          <w:lang w:eastAsia="en-GB"/>
        </w:rPr>
      </w:pPr>
      <w:r w:rsidRPr="00A512A7">
        <w:rPr>
          <w:rFonts w:eastAsia="Times New Roman" w:cs="Calibri"/>
          <w:color w:val="000000"/>
          <w:sz w:val="24"/>
          <w:szCs w:val="24"/>
          <w:bdr w:val="none" w:sz="0" w:space="0" w:color="auto" w:frame="1"/>
          <w:lang w:val="en-US" w:eastAsia="en-GB"/>
        </w:rPr>
        <w:lastRenderedPageBreak/>
        <w:t>6</w:t>
      </w:r>
      <w:r w:rsidR="00976FD6" w:rsidRPr="00A512A7">
        <w:rPr>
          <w:rFonts w:eastAsia="Times New Roman" w:cs="Calibri"/>
          <w:color w:val="000000"/>
          <w:sz w:val="24"/>
          <w:szCs w:val="24"/>
          <w:bdr w:val="none" w:sz="0" w:space="0" w:color="auto" w:frame="1"/>
          <w:lang w:val="en-US" w:eastAsia="en-GB"/>
        </w:rPr>
        <w:t>.</w:t>
      </w:r>
      <w:r w:rsidR="00976FD6" w:rsidRPr="00976FD6">
        <w:rPr>
          <w:rFonts w:eastAsia="Times New Roman" w:cs="Calibri"/>
          <w:color w:val="000000"/>
          <w:sz w:val="24"/>
          <w:szCs w:val="24"/>
          <w:bdr w:val="none" w:sz="0" w:space="0" w:color="auto" w:frame="1"/>
          <w:lang w:val="en-US" w:eastAsia="en-GB"/>
        </w:rPr>
        <w:t>The designation of the land as a Protected Green Space under SEA 8 of the SNP gives the land the same protection as Green Belt land under the N</w:t>
      </w:r>
      <w:r w:rsidR="00976FD6" w:rsidRPr="00A512A7">
        <w:rPr>
          <w:rFonts w:eastAsia="Times New Roman" w:cs="Calibri"/>
          <w:color w:val="000000"/>
          <w:sz w:val="24"/>
          <w:szCs w:val="24"/>
          <w:bdr w:val="none" w:sz="0" w:space="0" w:color="auto" w:frame="1"/>
          <w:lang w:val="en-US" w:eastAsia="en-GB"/>
        </w:rPr>
        <w:t>ational Planning Policy Framework (Paras 99-101)</w:t>
      </w:r>
      <w:r w:rsidR="00976FD6" w:rsidRPr="00976FD6">
        <w:rPr>
          <w:rFonts w:eastAsia="Times New Roman" w:cs="Calibri"/>
          <w:color w:val="000000"/>
          <w:sz w:val="24"/>
          <w:szCs w:val="24"/>
          <w:bdr w:val="none" w:sz="0" w:space="0" w:color="auto" w:frame="1"/>
          <w:lang w:val="en-US" w:eastAsia="en-GB"/>
        </w:rPr>
        <w:t xml:space="preserve">. There are no exceptional reasons to justify the proposed development and it will cause significant harm to the existing </w:t>
      </w:r>
      <w:proofErr w:type="spellStart"/>
      <w:r w:rsidR="00976FD6" w:rsidRPr="00976FD6">
        <w:rPr>
          <w:rFonts w:eastAsia="Times New Roman" w:cs="Calibri"/>
          <w:color w:val="000000"/>
          <w:sz w:val="24"/>
          <w:szCs w:val="24"/>
          <w:bdr w:val="none" w:sz="0" w:space="0" w:color="auto" w:frame="1"/>
          <w:lang w:val="en-US" w:eastAsia="en-GB"/>
        </w:rPr>
        <w:t>un</w:t>
      </w:r>
      <w:r w:rsidR="00976FD6" w:rsidRPr="00A512A7">
        <w:rPr>
          <w:rFonts w:eastAsia="Times New Roman" w:cs="Calibri"/>
          <w:color w:val="000000"/>
          <w:sz w:val="24"/>
          <w:szCs w:val="24"/>
          <w:bdr w:val="none" w:sz="0" w:space="0" w:color="auto" w:frame="1"/>
          <w:lang w:val="en-US" w:eastAsia="en-GB"/>
        </w:rPr>
        <w:t>spoilt</w:t>
      </w:r>
      <w:proofErr w:type="spellEnd"/>
      <w:r w:rsidRPr="00A512A7">
        <w:rPr>
          <w:rFonts w:eastAsia="Times New Roman" w:cs="Calibri"/>
          <w:color w:val="000000"/>
          <w:sz w:val="24"/>
          <w:szCs w:val="24"/>
          <w:bdr w:val="none" w:sz="0" w:space="0" w:color="auto" w:frame="1"/>
          <w:lang w:val="en-US" w:eastAsia="en-GB"/>
        </w:rPr>
        <w:t xml:space="preserve"> </w:t>
      </w:r>
      <w:r w:rsidR="00976FD6" w:rsidRPr="00976FD6">
        <w:rPr>
          <w:rFonts w:eastAsia="Times New Roman" w:cs="Calibri"/>
          <w:color w:val="000000"/>
          <w:sz w:val="24"/>
          <w:szCs w:val="24"/>
          <w:bdr w:val="none" w:sz="0" w:space="0" w:color="auto" w:frame="1"/>
          <w:lang w:val="en-US" w:eastAsia="en-GB"/>
        </w:rPr>
        <w:t>character of the land.</w:t>
      </w:r>
    </w:p>
    <w:p w14:paraId="764F02E7" w14:textId="2A6AF8DB" w:rsidR="00976FD6" w:rsidRPr="00A512A7" w:rsidRDefault="00DC3B3A" w:rsidP="00976FD6">
      <w:pPr>
        <w:shd w:val="clear" w:color="auto" w:fill="FFFFFF"/>
        <w:spacing w:after="0" w:line="235" w:lineRule="atLeast"/>
        <w:textAlignment w:val="baseline"/>
        <w:rPr>
          <w:rFonts w:eastAsia="Times New Roman" w:cs="Calibri"/>
          <w:b/>
          <w:bCs/>
          <w:color w:val="000000"/>
          <w:sz w:val="24"/>
          <w:szCs w:val="24"/>
          <w:bdr w:val="none" w:sz="0" w:space="0" w:color="auto" w:frame="1"/>
          <w:lang w:val="en-US" w:eastAsia="en-GB"/>
        </w:rPr>
      </w:pPr>
      <w:r w:rsidRPr="00A512A7">
        <w:rPr>
          <w:rFonts w:eastAsia="Times New Roman" w:cs="Calibri"/>
          <w:color w:val="000000"/>
          <w:sz w:val="24"/>
          <w:szCs w:val="24"/>
          <w:bdr w:val="none" w:sz="0" w:space="0" w:color="auto" w:frame="1"/>
          <w:lang w:val="en-US" w:eastAsia="en-GB"/>
        </w:rPr>
        <w:t>7</w:t>
      </w:r>
      <w:r w:rsidR="00976FD6" w:rsidRPr="00A512A7">
        <w:rPr>
          <w:rFonts w:eastAsia="Times New Roman" w:cs="Calibri"/>
          <w:color w:val="000000"/>
          <w:sz w:val="24"/>
          <w:szCs w:val="24"/>
          <w:bdr w:val="none" w:sz="0" w:space="0" w:color="auto" w:frame="1"/>
          <w:lang w:val="en-US" w:eastAsia="en-GB"/>
        </w:rPr>
        <w:t>.</w:t>
      </w:r>
      <w:r w:rsidR="00976FD6" w:rsidRPr="00976FD6">
        <w:rPr>
          <w:rFonts w:eastAsia="Times New Roman" w:cs="Calibri"/>
          <w:color w:val="000000"/>
          <w:sz w:val="24"/>
          <w:szCs w:val="24"/>
          <w:bdr w:val="none" w:sz="0" w:space="0" w:color="auto" w:frame="1"/>
          <w:lang w:val="en-US" w:eastAsia="en-GB"/>
        </w:rPr>
        <w:t xml:space="preserve">The application is therefore directly contrary to policy SEA 8 of the SNP and should be </w:t>
      </w:r>
      <w:r w:rsidR="00976FD6" w:rsidRPr="00976FD6">
        <w:rPr>
          <w:rFonts w:eastAsia="Times New Roman" w:cs="Calibri"/>
          <w:b/>
          <w:bCs/>
          <w:color w:val="000000"/>
          <w:sz w:val="24"/>
          <w:szCs w:val="24"/>
          <w:bdr w:val="none" w:sz="0" w:space="0" w:color="auto" w:frame="1"/>
          <w:lang w:val="en-US" w:eastAsia="en-GB"/>
        </w:rPr>
        <w:t>refused</w:t>
      </w:r>
    </w:p>
    <w:p w14:paraId="64D9A1C1" w14:textId="77777777" w:rsidR="004472F6" w:rsidRPr="00976FD6" w:rsidRDefault="004472F6" w:rsidP="00976FD6">
      <w:pPr>
        <w:shd w:val="clear" w:color="auto" w:fill="FFFFFF"/>
        <w:spacing w:after="0" w:line="235" w:lineRule="atLeast"/>
        <w:textAlignment w:val="baseline"/>
        <w:rPr>
          <w:rFonts w:eastAsia="Times New Roman" w:cs="Calibri"/>
          <w:color w:val="000000"/>
          <w:sz w:val="24"/>
          <w:szCs w:val="24"/>
          <w:bdr w:val="none" w:sz="0" w:space="0" w:color="auto" w:frame="1"/>
          <w:lang w:eastAsia="en-GB"/>
        </w:rPr>
      </w:pPr>
    </w:p>
    <w:p w14:paraId="502F3CD9" w14:textId="77777777" w:rsidR="00976FD6" w:rsidRPr="00976FD6" w:rsidRDefault="00976FD6" w:rsidP="00976FD6">
      <w:pPr>
        <w:shd w:val="clear" w:color="auto" w:fill="FFFFFF"/>
        <w:spacing w:after="0" w:line="235" w:lineRule="atLeast"/>
        <w:textAlignment w:val="baseline"/>
        <w:rPr>
          <w:rFonts w:eastAsia="Times New Roman" w:cs="Calibri"/>
          <w:color w:val="000000"/>
          <w:sz w:val="24"/>
          <w:szCs w:val="24"/>
          <w:bdr w:val="none" w:sz="0" w:space="0" w:color="auto" w:frame="1"/>
          <w:lang w:eastAsia="en-GB"/>
        </w:rPr>
      </w:pPr>
      <w:r w:rsidRPr="00976FD6">
        <w:rPr>
          <w:rFonts w:eastAsia="Times New Roman" w:cs="Calibri"/>
          <w:color w:val="000000"/>
          <w:sz w:val="24"/>
          <w:szCs w:val="24"/>
          <w:bdr w:val="none" w:sz="0" w:space="0" w:color="auto" w:frame="1"/>
          <w:lang w:val="en-US" w:eastAsia="en-GB"/>
        </w:rPr>
        <w:t> </w:t>
      </w:r>
    </w:p>
    <w:p w14:paraId="5875C8BC" w14:textId="51F5E2D2" w:rsidR="004472F6" w:rsidRPr="00A512A7" w:rsidRDefault="00866DAF" w:rsidP="004472F6">
      <w:pPr>
        <w:pStyle w:val="NormalWeb"/>
        <w:shd w:val="clear" w:color="auto" w:fill="FFFFFF"/>
        <w:spacing w:after="0" w:line="239" w:lineRule="atLeast"/>
        <w:rPr>
          <w:rFonts w:asciiTheme="minorHAnsi" w:eastAsia="Times New Roman" w:hAnsiTheme="minorHAnsi" w:cs="Segoe UI"/>
          <w:color w:val="201F1E"/>
          <w:lang w:eastAsia="en-GB"/>
        </w:rPr>
      </w:pPr>
      <w:r w:rsidRPr="00A512A7">
        <w:rPr>
          <w:rFonts w:asciiTheme="minorHAnsi" w:hAnsiTheme="minorHAnsi"/>
          <w:b/>
        </w:rPr>
        <w:t xml:space="preserve">23 FAIRWAYS ROAD </w:t>
      </w:r>
      <w:r w:rsidR="004472F6" w:rsidRPr="00A512A7">
        <w:rPr>
          <w:rFonts w:asciiTheme="minorHAnsi" w:hAnsiTheme="minorHAnsi"/>
        </w:rPr>
        <w:t>–</w:t>
      </w:r>
      <w:r w:rsidRPr="00A512A7">
        <w:rPr>
          <w:rFonts w:asciiTheme="minorHAnsi" w:hAnsiTheme="minorHAnsi"/>
        </w:rPr>
        <w:t xml:space="preserve"> OBJECT</w:t>
      </w:r>
      <w:r w:rsidR="004472F6" w:rsidRPr="00A512A7">
        <w:rPr>
          <w:rFonts w:asciiTheme="minorHAnsi" w:hAnsiTheme="minorHAnsi"/>
        </w:rPr>
        <w:t xml:space="preserve"> </w:t>
      </w:r>
      <w:r w:rsidR="004472F6" w:rsidRPr="00A512A7">
        <w:rPr>
          <w:rFonts w:asciiTheme="minorHAnsi" w:eastAsia="Times New Roman" w:hAnsiTheme="minorHAnsi" w:cs="Segoe UI"/>
          <w:color w:val="000000"/>
          <w:bdr w:val="none" w:sz="0" w:space="0" w:color="auto" w:frame="1"/>
          <w:lang w:val="en-US" w:eastAsia="en-GB"/>
        </w:rPr>
        <w:br/>
      </w:r>
    </w:p>
    <w:p w14:paraId="39A2C25E" w14:textId="3C6F462A" w:rsidR="004472F6" w:rsidRPr="004472F6" w:rsidRDefault="004472F6" w:rsidP="004472F6">
      <w:pPr>
        <w:shd w:val="clear" w:color="auto" w:fill="FFFFFF"/>
        <w:spacing w:after="0" w:line="239" w:lineRule="atLeast"/>
        <w:rPr>
          <w:rFonts w:eastAsia="Times New Roman" w:cs="Segoe UI"/>
          <w:color w:val="201F1E"/>
          <w:sz w:val="24"/>
          <w:szCs w:val="24"/>
          <w:lang w:eastAsia="en-GB"/>
        </w:rPr>
      </w:pPr>
      <w:r w:rsidRPr="00A512A7">
        <w:rPr>
          <w:rFonts w:eastAsia="Times New Roman" w:cs="Segoe UI"/>
          <w:color w:val="000000"/>
          <w:sz w:val="24"/>
          <w:szCs w:val="24"/>
          <w:bdr w:val="none" w:sz="0" w:space="0" w:color="auto" w:frame="1"/>
          <w:lang w:val="en-US" w:eastAsia="en-GB"/>
        </w:rPr>
        <w:t>1.</w:t>
      </w:r>
      <w:r w:rsidRPr="004472F6">
        <w:rPr>
          <w:rFonts w:eastAsia="Times New Roman" w:cs="Segoe UI"/>
          <w:color w:val="000000"/>
          <w:sz w:val="24"/>
          <w:szCs w:val="24"/>
          <w:bdr w:val="none" w:sz="0" w:space="0" w:color="auto" w:frame="1"/>
          <w:lang w:val="en-US" w:eastAsia="en-GB"/>
        </w:rPr>
        <w:t>The description of the application is misleading. The proposed development is a separate dwelling and not simply an extension of the principal dwelling.</w:t>
      </w:r>
    </w:p>
    <w:p w14:paraId="34076378" w14:textId="633FDD62" w:rsidR="004472F6" w:rsidRPr="004472F6" w:rsidRDefault="004472F6" w:rsidP="004472F6">
      <w:pPr>
        <w:shd w:val="clear" w:color="auto" w:fill="FFFFFF"/>
        <w:spacing w:after="0" w:line="239" w:lineRule="atLeast"/>
        <w:rPr>
          <w:rFonts w:eastAsia="Times New Roman" w:cs="Segoe UI"/>
          <w:color w:val="201F1E"/>
          <w:sz w:val="24"/>
          <w:szCs w:val="24"/>
          <w:lang w:eastAsia="en-GB"/>
        </w:rPr>
      </w:pPr>
      <w:r w:rsidRPr="00A512A7">
        <w:rPr>
          <w:rFonts w:eastAsia="Times New Roman" w:cs="Segoe UI"/>
          <w:color w:val="000000"/>
          <w:sz w:val="24"/>
          <w:szCs w:val="24"/>
          <w:bdr w:val="none" w:sz="0" w:space="0" w:color="auto" w:frame="1"/>
          <w:lang w:val="en-US" w:eastAsia="en-GB"/>
        </w:rPr>
        <w:t>2.T</w:t>
      </w:r>
      <w:r w:rsidRPr="004472F6">
        <w:rPr>
          <w:rFonts w:eastAsia="Times New Roman" w:cs="Segoe UI"/>
          <w:color w:val="000000"/>
          <w:sz w:val="24"/>
          <w:szCs w:val="24"/>
          <w:bdr w:val="none" w:sz="0" w:space="0" w:color="auto" w:frame="1"/>
          <w:lang w:val="en-US" w:eastAsia="en-GB"/>
        </w:rPr>
        <w:t xml:space="preserve">he supporting statement describes the proposed development as an </w:t>
      </w:r>
      <w:proofErr w:type="spellStart"/>
      <w:r w:rsidRPr="004472F6">
        <w:rPr>
          <w:rFonts w:eastAsia="Times New Roman" w:cs="Segoe UI"/>
          <w:color w:val="000000"/>
          <w:sz w:val="24"/>
          <w:szCs w:val="24"/>
          <w:bdr w:val="none" w:sz="0" w:space="0" w:color="auto" w:frame="1"/>
          <w:lang w:val="en-US" w:eastAsia="en-GB"/>
        </w:rPr>
        <w:t>annexe</w:t>
      </w:r>
      <w:proofErr w:type="spellEnd"/>
      <w:r w:rsidRPr="004472F6">
        <w:rPr>
          <w:rFonts w:eastAsia="Times New Roman" w:cs="Segoe UI"/>
          <w:color w:val="000000"/>
          <w:sz w:val="24"/>
          <w:szCs w:val="24"/>
          <w:bdr w:val="none" w:sz="0" w:space="0" w:color="auto" w:frame="1"/>
          <w:lang w:val="en-US" w:eastAsia="en-GB"/>
        </w:rPr>
        <w:t xml:space="preserve">. This is also misleading. An </w:t>
      </w:r>
      <w:proofErr w:type="spellStart"/>
      <w:r w:rsidRPr="004472F6">
        <w:rPr>
          <w:rFonts w:eastAsia="Times New Roman" w:cs="Segoe UI"/>
          <w:color w:val="000000"/>
          <w:sz w:val="24"/>
          <w:szCs w:val="24"/>
          <w:bdr w:val="none" w:sz="0" w:space="0" w:color="auto" w:frame="1"/>
          <w:lang w:val="en-US" w:eastAsia="en-GB"/>
        </w:rPr>
        <w:t>annexe</w:t>
      </w:r>
      <w:proofErr w:type="spellEnd"/>
      <w:r w:rsidRPr="004472F6">
        <w:rPr>
          <w:rFonts w:eastAsia="Times New Roman" w:cs="Segoe UI"/>
          <w:color w:val="000000"/>
          <w:sz w:val="24"/>
          <w:szCs w:val="24"/>
          <w:bdr w:val="none" w:sz="0" w:space="0" w:color="auto" w:frame="1"/>
          <w:lang w:val="en-US" w:eastAsia="en-GB"/>
        </w:rPr>
        <w:t xml:space="preserve"> provides additional residential facilities to a principal dwelling which can be in the form of a self-contained unit but</w:t>
      </w:r>
      <w:r w:rsidR="00A512A7">
        <w:rPr>
          <w:rFonts w:eastAsia="Times New Roman" w:cs="Segoe UI"/>
          <w:color w:val="000000"/>
          <w:sz w:val="24"/>
          <w:szCs w:val="24"/>
          <w:bdr w:val="none" w:sz="0" w:space="0" w:color="auto" w:frame="1"/>
          <w:lang w:val="en-US" w:eastAsia="en-GB"/>
        </w:rPr>
        <w:t>,</w:t>
      </w:r>
      <w:r w:rsidR="004620C0">
        <w:rPr>
          <w:rFonts w:eastAsia="Times New Roman" w:cs="Segoe UI"/>
          <w:color w:val="000000"/>
          <w:sz w:val="24"/>
          <w:szCs w:val="24"/>
          <w:bdr w:val="none" w:sz="0" w:space="0" w:color="auto" w:frame="1"/>
          <w:lang w:val="en-US" w:eastAsia="en-GB"/>
        </w:rPr>
        <w:t xml:space="preserve"> </w:t>
      </w:r>
      <w:r w:rsidRPr="004472F6">
        <w:rPr>
          <w:rFonts w:eastAsia="Times New Roman" w:cs="Segoe UI"/>
          <w:color w:val="000000"/>
          <w:sz w:val="24"/>
          <w:szCs w:val="24"/>
          <w:bdr w:val="none" w:sz="0" w:space="0" w:color="auto" w:frame="1"/>
          <w:lang w:val="en-US" w:eastAsia="en-GB"/>
        </w:rPr>
        <w:t>importantly, should remain connected to and subservient to the principal dwelling</w:t>
      </w:r>
    </w:p>
    <w:p w14:paraId="1A7FCBD6" w14:textId="3B9F85B9" w:rsidR="004472F6" w:rsidRPr="004472F6" w:rsidRDefault="004472F6" w:rsidP="004472F6">
      <w:pPr>
        <w:shd w:val="clear" w:color="auto" w:fill="FFFFFF"/>
        <w:spacing w:after="0" w:line="239" w:lineRule="atLeast"/>
        <w:rPr>
          <w:rFonts w:eastAsia="Times New Roman" w:cs="Segoe UI"/>
          <w:color w:val="201F1E"/>
          <w:sz w:val="24"/>
          <w:szCs w:val="24"/>
          <w:lang w:eastAsia="en-GB"/>
        </w:rPr>
      </w:pPr>
      <w:r w:rsidRPr="00A512A7">
        <w:rPr>
          <w:rFonts w:eastAsia="Times New Roman" w:cs="Segoe UI"/>
          <w:color w:val="000000"/>
          <w:sz w:val="24"/>
          <w:szCs w:val="24"/>
          <w:bdr w:val="none" w:sz="0" w:space="0" w:color="auto" w:frame="1"/>
          <w:lang w:val="en-US" w:eastAsia="en-GB"/>
        </w:rPr>
        <w:t>3.</w:t>
      </w:r>
      <w:r w:rsidRPr="004472F6">
        <w:rPr>
          <w:rFonts w:eastAsia="Times New Roman" w:cs="Segoe UI"/>
          <w:color w:val="000000"/>
          <w:sz w:val="24"/>
          <w:szCs w:val="24"/>
          <w:bdr w:val="none" w:sz="0" w:space="0" w:color="auto" w:frame="1"/>
          <w:lang w:val="en-US" w:eastAsia="en-GB"/>
        </w:rPr>
        <w:t>The proposed development forms a separate dwelling. The block plan describes the line separating the two units as a ‘new boundary’ The CIL form specifies it as a second dwelling.</w:t>
      </w:r>
    </w:p>
    <w:p w14:paraId="33BB9108" w14:textId="292552B7" w:rsidR="004472F6" w:rsidRPr="004472F6" w:rsidRDefault="004472F6" w:rsidP="004472F6">
      <w:pPr>
        <w:shd w:val="clear" w:color="auto" w:fill="FFFFFF"/>
        <w:spacing w:after="0" w:line="239" w:lineRule="atLeast"/>
        <w:rPr>
          <w:rFonts w:eastAsia="Times New Roman" w:cs="Segoe UI"/>
          <w:color w:val="201F1E"/>
          <w:sz w:val="24"/>
          <w:szCs w:val="24"/>
          <w:lang w:eastAsia="en-GB"/>
        </w:rPr>
      </w:pPr>
      <w:r w:rsidRPr="004472F6">
        <w:rPr>
          <w:rFonts w:eastAsia="Times New Roman" w:cs="Segoe UI"/>
          <w:color w:val="000000"/>
          <w:sz w:val="24"/>
          <w:szCs w:val="24"/>
          <w:bdr w:val="none" w:sz="0" w:space="0" w:color="auto" w:frame="1"/>
          <w:lang w:val="en-US" w:eastAsia="en-GB"/>
        </w:rPr>
        <w:t>The new dwelling has limited amenity space and no off-street parking. It is significantly smaller in floor area and plot size to the other properties in the locality. The character of the area is of large attractive detached houses on large plots. The proposals will therefore be out of character with and detrimental to the amenity of the ar</w:t>
      </w:r>
      <w:r w:rsidRPr="00A512A7">
        <w:rPr>
          <w:rFonts w:eastAsia="Times New Roman" w:cs="Segoe UI"/>
          <w:color w:val="000000"/>
          <w:sz w:val="24"/>
          <w:szCs w:val="24"/>
          <w:bdr w:val="none" w:sz="0" w:space="0" w:color="auto" w:frame="1"/>
          <w:lang w:val="en-US" w:eastAsia="en-GB"/>
        </w:rPr>
        <w:t>ea as well as being an over development of the existing plot</w:t>
      </w:r>
      <w:r w:rsidRPr="004472F6">
        <w:rPr>
          <w:rFonts w:eastAsia="Times New Roman" w:cs="Segoe UI"/>
          <w:color w:val="000000"/>
          <w:sz w:val="24"/>
          <w:szCs w:val="24"/>
          <w:bdr w:val="none" w:sz="0" w:space="0" w:color="auto" w:frame="1"/>
          <w:lang w:val="en-US" w:eastAsia="en-GB"/>
        </w:rPr>
        <w:t xml:space="preserve">. </w:t>
      </w:r>
      <w:r w:rsidRPr="00A512A7">
        <w:rPr>
          <w:rFonts w:eastAsia="Times New Roman" w:cs="Segoe UI"/>
          <w:color w:val="000000"/>
          <w:sz w:val="24"/>
          <w:szCs w:val="24"/>
          <w:bdr w:val="none" w:sz="0" w:space="0" w:color="auto" w:frame="1"/>
          <w:lang w:val="en-US" w:eastAsia="en-GB"/>
        </w:rPr>
        <w:t>The granting of consent</w:t>
      </w:r>
      <w:r w:rsidRPr="004472F6">
        <w:rPr>
          <w:rFonts w:eastAsia="Times New Roman" w:cs="Segoe UI"/>
          <w:color w:val="000000"/>
          <w:sz w:val="24"/>
          <w:szCs w:val="24"/>
          <w:bdr w:val="none" w:sz="0" w:space="0" w:color="auto" w:frame="1"/>
          <w:lang w:val="en-US" w:eastAsia="en-GB"/>
        </w:rPr>
        <w:t xml:space="preserve"> may make it more difficult to resist further redevelopment and sub-division of existing properties.</w:t>
      </w:r>
    </w:p>
    <w:p w14:paraId="3DB7B3E7" w14:textId="211B6875" w:rsidR="004472F6" w:rsidRPr="00A512A7" w:rsidRDefault="004472F6" w:rsidP="004472F6">
      <w:pPr>
        <w:shd w:val="clear" w:color="auto" w:fill="FFFFFF"/>
        <w:spacing w:after="0" w:line="239" w:lineRule="atLeast"/>
        <w:rPr>
          <w:rFonts w:eastAsia="Times New Roman" w:cs="Segoe UI"/>
          <w:color w:val="000000"/>
          <w:sz w:val="24"/>
          <w:szCs w:val="24"/>
          <w:bdr w:val="none" w:sz="0" w:space="0" w:color="auto" w:frame="1"/>
          <w:lang w:val="en-US" w:eastAsia="en-GB"/>
        </w:rPr>
      </w:pPr>
      <w:r w:rsidRPr="00A512A7">
        <w:rPr>
          <w:rFonts w:eastAsia="Times New Roman" w:cs="Segoe UI"/>
          <w:color w:val="000000"/>
          <w:sz w:val="24"/>
          <w:szCs w:val="24"/>
          <w:bdr w:val="none" w:sz="0" w:space="0" w:color="auto" w:frame="1"/>
          <w:lang w:val="en-US" w:eastAsia="en-GB"/>
        </w:rPr>
        <w:t>4.</w:t>
      </w:r>
      <w:r w:rsidRPr="004472F6">
        <w:rPr>
          <w:rFonts w:eastAsia="Times New Roman" w:cs="Segoe UI"/>
          <w:color w:val="000000"/>
          <w:sz w:val="24"/>
          <w:szCs w:val="24"/>
          <w:bdr w:val="none" w:sz="0" w:space="0" w:color="auto" w:frame="1"/>
          <w:lang w:val="en-US" w:eastAsia="en-GB"/>
        </w:rPr>
        <w:t xml:space="preserve">The application should therefore be </w:t>
      </w:r>
      <w:r w:rsidRPr="004472F6">
        <w:rPr>
          <w:rFonts w:eastAsia="Times New Roman" w:cs="Segoe UI"/>
          <w:b/>
          <w:bCs/>
          <w:color w:val="000000"/>
          <w:sz w:val="24"/>
          <w:szCs w:val="24"/>
          <w:bdr w:val="none" w:sz="0" w:space="0" w:color="auto" w:frame="1"/>
          <w:lang w:val="en-US" w:eastAsia="en-GB"/>
        </w:rPr>
        <w:t>refused</w:t>
      </w:r>
      <w:r w:rsidRPr="004472F6">
        <w:rPr>
          <w:rFonts w:eastAsia="Times New Roman" w:cs="Segoe UI"/>
          <w:color w:val="000000"/>
          <w:sz w:val="24"/>
          <w:szCs w:val="24"/>
          <w:bdr w:val="none" w:sz="0" w:space="0" w:color="auto" w:frame="1"/>
          <w:lang w:val="en-US" w:eastAsia="en-GB"/>
        </w:rPr>
        <w:t xml:space="preserve"> as contrary to policies DM 25,27 and 28 of the Local Plan</w:t>
      </w:r>
    </w:p>
    <w:p w14:paraId="3383112B" w14:textId="77777777" w:rsidR="004472F6" w:rsidRPr="004472F6" w:rsidRDefault="004472F6" w:rsidP="004472F6">
      <w:pPr>
        <w:shd w:val="clear" w:color="auto" w:fill="FFFFFF"/>
        <w:spacing w:after="0" w:line="239" w:lineRule="atLeast"/>
        <w:rPr>
          <w:rFonts w:eastAsia="Times New Roman" w:cs="Segoe UI"/>
          <w:color w:val="201F1E"/>
          <w:sz w:val="24"/>
          <w:szCs w:val="24"/>
          <w:lang w:eastAsia="en-GB"/>
        </w:rPr>
      </w:pPr>
    </w:p>
    <w:p w14:paraId="4B7D7025" w14:textId="78589C8E" w:rsidR="004472F6" w:rsidRPr="004472F6" w:rsidRDefault="004472F6" w:rsidP="004472F6">
      <w:pPr>
        <w:shd w:val="clear" w:color="auto" w:fill="FFFFFF"/>
        <w:spacing w:after="0" w:line="239" w:lineRule="atLeast"/>
        <w:rPr>
          <w:rFonts w:eastAsia="Times New Roman" w:cs="Segoe UI"/>
          <w:color w:val="201F1E"/>
          <w:sz w:val="24"/>
          <w:szCs w:val="24"/>
          <w:lang w:eastAsia="en-GB"/>
        </w:rPr>
      </w:pPr>
      <w:proofErr w:type="spellStart"/>
      <w:r w:rsidRPr="00A512A7">
        <w:rPr>
          <w:rFonts w:eastAsia="Times New Roman" w:cs="Segoe UI"/>
          <w:color w:val="000000"/>
          <w:sz w:val="24"/>
          <w:szCs w:val="24"/>
          <w:bdr w:val="none" w:sz="0" w:space="0" w:color="auto" w:frame="1"/>
          <w:lang w:val="en-US" w:eastAsia="en-GB"/>
        </w:rPr>
        <w:t>n.b</w:t>
      </w:r>
      <w:proofErr w:type="spellEnd"/>
      <w:r w:rsidRPr="00A512A7">
        <w:rPr>
          <w:rFonts w:eastAsia="Times New Roman" w:cs="Segoe UI"/>
          <w:color w:val="000000"/>
          <w:sz w:val="24"/>
          <w:szCs w:val="24"/>
          <w:bdr w:val="none" w:sz="0" w:space="0" w:color="auto" w:frame="1"/>
          <w:lang w:val="en-US" w:eastAsia="en-GB"/>
        </w:rPr>
        <w:t xml:space="preserve"> </w:t>
      </w:r>
      <w:r w:rsidRPr="004472F6">
        <w:rPr>
          <w:rFonts w:eastAsia="Times New Roman" w:cs="Segoe UI"/>
          <w:color w:val="000000"/>
          <w:sz w:val="24"/>
          <w:szCs w:val="24"/>
          <w:bdr w:val="none" w:sz="0" w:space="0" w:color="auto" w:frame="1"/>
          <w:lang w:val="en-US" w:eastAsia="en-GB"/>
        </w:rPr>
        <w:t xml:space="preserve">If it is considered that the application should be granted in an amended form a condition should be imposed requiring the </w:t>
      </w:r>
      <w:proofErr w:type="gramStart"/>
      <w:r w:rsidRPr="004472F6">
        <w:rPr>
          <w:rFonts w:eastAsia="Times New Roman" w:cs="Segoe UI"/>
          <w:color w:val="000000"/>
          <w:sz w:val="24"/>
          <w:szCs w:val="24"/>
          <w:bdr w:val="none" w:sz="0" w:space="0" w:color="auto" w:frame="1"/>
          <w:lang w:val="en-US" w:eastAsia="en-GB"/>
        </w:rPr>
        <w:t xml:space="preserve">‘ </w:t>
      </w:r>
      <w:proofErr w:type="spellStart"/>
      <w:r w:rsidRPr="004472F6">
        <w:rPr>
          <w:rFonts w:eastAsia="Times New Roman" w:cs="Segoe UI"/>
          <w:color w:val="000000"/>
          <w:sz w:val="24"/>
          <w:szCs w:val="24"/>
          <w:bdr w:val="none" w:sz="0" w:space="0" w:color="auto" w:frame="1"/>
          <w:lang w:val="en-US" w:eastAsia="en-GB"/>
        </w:rPr>
        <w:t>annexe</w:t>
      </w:r>
      <w:proofErr w:type="spellEnd"/>
      <w:proofErr w:type="gramEnd"/>
      <w:r w:rsidRPr="004472F6">
        <w:rPr>
          <w:rFonts w:eastAsia="Times New Roman" w:cs="Segoe UI"/>
          <w:color w:val="000000"/>
          <w:sz w:val="24"/>
          <w:szCs w:val="24"/>
          <w:bdr w:val="none" w:sz="0" w:space="0" w:color="auto" w:frame="1"/>
          <w:lang w:val="en-US" w:eastAsia="en-GB"/>
        </w:rPr>
        <w:t>’ to remain subservient to the principal dwelling</w:t>
      </w:r>
    </w:p>
    <w:p w14:paraId="1F0DA484" w14:textId="45E75CC2" w:rsidR="004472F6" w:rsidRPr="004472F6" w:rsidRDefault="004472F6" w:rsidP="00A512A7">
      <w:pPr>
        <w:shd w:val="clear" w:color="auto" w:fill="FFFFFF"/>
        <w:spacing w:after="0" w:line="240" w:lineRule="auto"/>
        <w:rPr>
          <w:rFonts w:eastAsia="Times New Roman" w:cs="Calibri"/>
          <w:color w:val="201F1E"/>
          <w:sz w:val="24"/>
          <w:szCs w:val="24"/>
          <w:lang w:eastAsia="en-GB"/>
        </w:rPr>
      </w:pPr>
      <w:r w:rsidRPr="004472F6">
        <w:rPr>
          <w:rFonts w:eastAsia="Times New Roman" w:cs="Calibri"/>
          <w:color w:val="000000"/>
          <w:sz w:val="24"/>
          <w:szCs w:val="24"/>
          <w:bdr w:val="none" w:sz="0" w:space="0" w:color="auto" w:frame="1"/>
          <w:lang w:eastAsia="en-GB"/>
        </w:rPr>
        <w:t> </w:t>
      </w:r>
    </w:p>
    <w:p w14:paraId="79DA72E3" w14:textId="696D2DD9" w:rsidR="00866DAF" w:rsidRPr="00A512A7" w:rsidRDefault="00866DAF" w:rsidP="004472F6">
      <w:pPr>
        <w:shd w:val="clear" w:color="auto" w:fill="FFFFFF"/>
        <w:spacing w:after="0" w:line="240" w:lineRule="auto"/>
        <w:textAlignment w:val="baseline"/>
        <w:rPr>
          <w:rFonts w:eastAsia="Times New Roman" w:cs="Calibri"/>
          <w:color w:val="000000"/>
          <w:sz w:val="24"/>
          <w:szCs w:val="24"/>
          <w:lang w:eastAsia="en-GB"/>
        </w:rPr>
      </w:pPr>
    </w:p>
    <w:p w14:paraId="22FCC96E" w14:textId="09957648" w:rsidR="00FE5CD0" w:rsidRPr="00A512A7" w:rsidRDefault="00866DAF" w:rsidP="00681FD6">
      <w:pPr>
        <w:jc w:val="both"/>
        <w:rPr>
          <w:sz w:val="24"/>
          <w:szCs w:val="24"/>
        </w:rPr>
      </w:pPr>
      <w:r w:rsidRPr="00A512A7">
        <w:rPr>
          <w:b/>
          <w:bCs/>
          <w:sz w:val="24"/>
          <w:szCs w:val="24"/>
        </w:rPr>
        <w:t>6 DARWALL</w:t>
      </w:r>
      <w:r w:rsidR="00681FD6" w:rsidRPr="00A512A7">
        <w:rPr>
          <w:b/>
          <w:bCs/>
          <w:sz w:val="24"/>
          <w:szCs w:val="24"/>
        </w:rPr>
        <w:t xml:space="preserve"> DRIVE</w:t>
      </w:r>
      <w:r w:rsidR="00FE5CD0" w:rsidRPr="00A512A7">
        <w:rPr>
          <w:sz w:val="24"/>
          <w:szCs w:val="24"/>
        </w:rPr>
        <w:t>-</w:t>
      </w:r>
      <w:r w:rsidR="00BF1AF7" w:rsidRPr="00A512A7">
        <w:rPr>
          <w:sz w:val="24"/>
          <w:szCs w:val="24"/>
        </w:rPr>
        <w:t xml:space="preserve"> </w:t>
      </w:r>
      <w:r w:rsidR="00FE5CD0" w:rsidRPr="00A512A7">
        <w:rPr>
          <w:sz w:val="24"/>
          <w:szCs w:val="24"/>
        </w:rPr>
        <w:t>SUPPORT</w:t>
      </w:r>
    </w:p>
    <w:p w14:paraId="53FEB4C7" w14:textId="1F5022F1" w:rsidR="00FE5CD0" w:rsidRPr="00A512A7" w:rsidRDefault="00866DAF" w:rsidP="00A512A7">
      <w:pPr>
        <w:jc w:val="both"/>
        <w:rPr>
          <w:sz w:val="24"/>
          <w:szCs w:val="24"/>
        </w:rPr>
      </w:pPr>
      <w:r w:rsidRPr="00A512A7">
        <w:rPr>
          <w:b/>
          <w:sz w:val="24"/>
          <w:szCs w:val="24"/>
        </w:rPr>
        <w:t xml:space="preserve">61 </w:t>
      </w:r>
      <w:proofErr w:type="gramStart"/>
      <w:r w:rsidRPr="00A512A7">
        <w:rPr>
          <w:b/>
          <w:sz w:val="24"/>
          <w:szCs w:val="24"/>
        </w:rPr>
        <w:t>FARM</w:t>
      </w:r>
      <w:proofErr w:type="gramEnd"/>
      <w:r w:rsidRPr="00A512A7">
        <w:rPr>
          <w:b/>
          <w:sz w:val="24"/>
          <w:szCs w:val="24"/>
        </w:rPr>
        <w:t xml:space="preserve"> CLOSE</w:t>
      </w:r>
      <w:r w:rsidR="00FE5CD0" w:rsidRPr="00A512A7">
        <w:rPr>
          <w:sz w:val="24"/>
          <w:szCs w:val="24"/>
        </w:rPr>
        <w:t>-</w:t>
      </w:r>
      <w:r w:rsidR="00BF1AF7" w:rsidRPr="00A512A7">
        <w:rPr>
          <w:sz w:val="24"/>
          <w:szCs w:val="24"/>
        </w:rPr>
        <w:t xml:space="preserve"> </w:t>
      </w:r>
      <w:r w:rsidR="00FE5CD0" w:rsidRPr="00A512A7">
        <w:rPr>
          <w:sz w:val="24"/>
          <w:szCs w:val="24"/>
        </w:rPr>
        <w:t>SUPPORT</w:t>
      </w:r>
    </w:p>
    <w:p w14:paraId="3AA65944" w14:textId="6BAD061D" w:rsidR="00BF3B4B" w:rsidRPr="00A512A7" w:rsidRDefault="00866DAF" w:rsidP="00A512A7">
      <w:pPr>
        <w:shd w:val="clear" w:color="auto" w:fill="FFFFFF"/>
        <w:jc w:val="both"/>
        <w:textAlignment w:val="baseline"/>
        <w:rPr>
          <w:rFonts w:eastAsia="Times New Roman" w:cs="Calibri"/>
          <w:color w:val="000000"/>
          <w:sz w:val="24"/>
          <w:szCs w:val="24"/>
          <w:lang w:eastAsia="en-GB"/>
        </w:rPr>
      </w:pPr>
      <w:r w:rsidRPr="00A512A7">
        <w:rPr>
          <w:b/>
          <w:sz w:val="24"/>
          <w:szCs w:val="24"/>
        </w:rPr>
        <w:t>MARTELLO PLACE and SLATERS ROW</w:t>
      </w:r>
      <w:r w:rsidR="00FE5CD0" w:rsidRPr="00A512A7">
        <w:rPr>
          <w:sz w:val="24"/>
          <w:szCs w:val="24"/>
        </w:rPr>
        <w:t xml:space="preserve"> </w:t>
      </w:r>
      <w:r w:rsidR="00255ED8" w:rsidRPr="00A512A7">
        <w:rPr>
          <w:sz w:val="24"/>
          <w:szCs w:val="24"/>
        </w:rPr>
        <w:t>–</w:t>
      </w:r>
      <w:r w:rsidR="00D9763F" w:rsidRPr="00A512A7">
        <w:rPr>
          <w:sz w:val="24"/>
          <w:szCs w:val="24"/>
        </w:rPr>
        <w:t xml:space="preserve"> SUPPORT</w:t>
      </w:r>
      <w:r w:rsidR="006E2FD8" w:rsidRPr="00A512A7">
        <w:rPr>
          <w:sz w:val="24"/>
          <w:szCs w:val="24"/>
        </w:rPr>
        <w:t>.</w:t>
      </w:r>
      <w:r w:rsidR="00976FD6" w:rsidRPr="00A512A7">
        <w:rPr>
          <w:sz w:val="24"/>
          <w:szCs w:val="24"/>
        </w:rPr>
        <w:t xml:space="preserve"> The gates will help to provide security without detracting from the appearance of the building</w:t>
      </w:r>
      <w:r w:rsidR="00EE38CF" w:rsidRPr="00A512A7">
        <w:rPr>
          <w:sz w:val="24"/>
          <w:szCs w:val="24"/>
        </w:rPr>
        <w:t xml:space="preserve"> </w:t>
      </w:r>
    </w:p>
    <w:p w14:paraId="7A91EAA1" w14:textId="4AE329E2" w:rsidR="00866DAF" w:rsidRPr="00A512A7" w:rsidRDefault="00BF3B4B" w:rsidP="00BF1AF7">
      <w:pPr>
        <w:jc w:val="both"/>
        <w:rPr>
          <w:sz w:val="24"/>
          <w:szCs w:val="24"/>
        </w:rPr>
      </w:pPr>
      <w:r w:rsidRPr="00A512A7">
        <w:rPr>
          <w:sz w:val="24"/>
          <w:szCs w:val="24"/>
        </w:rPr>
        <w:t>Responses on all f</w:t>
      </w:r>
      <w:r w:rsidR="00866DAF" w:rsidRPr="00A512A7">
        <w:rPr>
          <w:sz w:val="24"/>
          <w:szCs w:val="24"/>
        </w:rPr>
        <w:t>ive</w:t>
      </w:r>
      <w:r w:rsidRPr="00A512A7">
        <w:rPr>
          <w:sz w:val="24"/>
          <w:szCs w:val="24"/>
        </w:rPr>
        <w:t xml:space="preserve"> applications have been forwarded to Lewes D</w:t>
      </w:r>
      <w:r w:rsidR="00BF1AF7" w:rsidRPr="00A512A7">
        <w:rPr>
          <w:sz w:val="24"/>
          <w:szCs w:val="24"/>
        </w:rPr>
        <w:t>istrict Council.</w:t>
      </w:r>
    </w:p>
    <w:p w14:paraId="0FA81C12" w14:textId="207C1825" w:rsidR="00D53F8F" w:rsidRPr="00A512A7" w:rsidRDefault="00D53F8F" w:rsidP="00BF1AF7">
      <w:pPr>
        <w:jc w:val="both"/>
        <w:rPr>
          <w:sz w:val="24"/>
          <w:szCs w:val="24"/>
        </w:rPr>
      </w:pPr>
      <w:r w:rsidRPr="00A512A7">
        <w:rPr>
          <w:sz w:val="24"/>
          <w:szCs w:val="24"/>
        </w:rPr>
        <w:t xml:space="preserve">A list of </w:t>
      </w:r>
      <w:r w:rsidR="00866DAF" w:rsidRPr="00A512A7">
        <w:rPr>
          <w:sz w:val="24"/>
          <w:szCs w:val="24"/>
        </w:rPr>
        <w:t xml:space="preserve">recent </w:t>
      </w:r>
      <w:r w:rsidRPr="00A512A7">
        <w:rPr>
          <w:sz w:val="24"/>
          <w:szCs w:val="24"/>
        </w:rPr>
        <w:t>decisions</w:t>
      </w:r>
      <w:r w:rsidR="0003574F" w:rsidRPr="00A512A7">
        <w:rPr>
          <w:sz w:val="24"/>
          <w:szCs w:val="24"/>
        </w:rPr>
        <w:t xml:space="preserve"> (Appendix A)</w:t>
      </w:r>
      <w:r w:rsidRPr="00A512A7">
        <w:rPr>
          <w:sz w:val="24"/>
          <w:szCs w:val="24"/>
        </w:rPr>
        <w:t xml:space="preserve"> made by Lewes D.C on applications previously considered by Seaford Town Council </w:t>
      </w:r>
      <w:r w:rsidR="00866DAF" w:rsidRPr="00A512A7">
        <w:rPr>
          <w:sz w:val="24"/>
          <w:szCs w:val="24"/>
        </w:rPr>
        <w:t>is</w:t>
      </w:r>
      <w:r w:rsidRPr="00A512A7">
        <w:rPr>
          <w:sz w:val="24"/>
          <w:szCs w:val="24"/>
        </w:rPr>
        <w:t xml:space="preserve"> attached to these notes </w:t>
      </w:r>
      <w:r w:rsidR="0003574F" w:rsidRPr="00A512A7">
        <w:rPr>
          <w:sz w:val="24"/>
          <w:szCs w:val="24"/>
        </w:rPr>
        <w:t>for information</w:t>
      </w:r>
    </w:p>
    <w:p w14:paraId="3A4D3C36" w14:textId="77777777" w:rsidR="006A7840" w:rsidRPr="00A512A7" w:rsidRDefault="006A7840" w:rsidP="00BF1AF7">
      <w:pPr>
        <w:jc w:val="both"/>
        <w:rPr>
          <w:sz w:val="24"/>
          <w:szCs w:val="24"/>
        </w:rPr>
      </w:pPr>
    </w:p>
    <w:p w14:paraId="64ABAD79" w14:textId="014C9F5E" w:rsidR="00822E8E" w:rsidRPr="00A512A7" w:rsidRDefault="00822E8E" w:rsidP="00BF1AF7">
      <w:pPr>
        <w:spacing w:after="0"/>
        <w:jc w:val="both"/>
        <w:rPr>
          <w:sz w:val="24"/>
          <w:szCs w:val="24"/>
        </w:rPr>
      </w:pPr>
      <w:r w:rsidRPr="00A512A7">
        <w:rPr>
          <w:sz w:val="24"/>
          <w:szCs w:val="24"/>
        </w:rPr>
        <w:t>Geoff Johnson</w:t>
      </w:r>
      <w:r w:rsidR="00BF1AF7" w:rsidRPr="00A512A7">
        <w:rPr>
          <w:sz w:val="24"/>
          <w:szCs w:val="24"/>
        </w:rPr>
        <w:t xml:space="preserve">, </w:t>
      </w:r>
      <w:r w:rsidRPr="00A512A7">
        <w:rPr>
          <w:sz w:val="24"/>
          <w:szCs w:val="24"/>
        </w:rPr>
        <w:t>Planning Officer</w:t>
      </w:r>
    </w:p>
    <w:p w14:paraId="2C11316A" w14:textId="44A2A0E2" w:rsidR="00FE5CD0" w:rsidRDefault="00866DAF" w:rsidP="00BF1AF7">
      <w:pPr>
        <w:jc w:val="both"/>
        <w:rPr>
          <w:sz w:val="24"/>
          <w:szCs w:val="24"/>
        </w:rPr>
      </w:pPr>
      <w:r w:rsidRPr="00A512A7">
        <w:rPr>
          <w:sz w:val="24"/>
          <w:szCs w:val="24"/>
        </w:rPr>
        <w:t>14</w:t>
      </w:r>
      <w:r w:rsidRPr="00A512A7">
        <w:rPr>
          <w:sz w:val="24"/>
          <w:szCs w:val="24"/>
          <w:vertAlign w:val="superscript"/>
        </w:rPr>
        <w:t>th</w:t>
      </w:r>
      <w:r w:rsidRPr="00A512A7">
        <w:rPr>
          <w:sz w:val="24"/>
          <w:szCs w:val="24"/>
        </w:rPr>
        <w:t xml:space="preserve"> May</w:t>
      </w:r>
      <w:r w:rsidR="00822E8E" w:rsidRPr="00A512A7">
        <w:rPr>
          <w:sz w:val="24"/>
          <w:szCs w:val="24"/>
        </w:rPr>
        <w:t xml:space="preserve"> 2020</w:t>
      </w:r>
    </w:p>
    <w:p w14:paraId="2E02E188" w14:textId="3F92F9AB" w:rsidR="00C943AF" w:rsidRDefault="00C943AF" w:rsidP="00BF1AF7">
      <w:pPr>
        <w:jc w:val="both"/>
        <w:rPr>
          <w:sz w:val="24"/>
          <w:szCs w:val="24"/>
        </w:rPr>
      </w:pPr>
    </w:p>
    <w:p w14:paraId="0480F81B" w14:textId="62BAD542" w:rsidR="00C943AF" w:rsidRDefault="00C943AF" w:rsidP="00BF1AF7">
      <w:pPr>
        <w:jc w:val="both"/>
        <w:rPr>
          <w:sz w:val="24"/>
          <w:szCs w:val="24"/>
        </w:rPr>
      </w:pPr>
    </w:p>
    <w:p w14:paraId="349440AF" w14:textId="36824F25" w:rsidR="00C943AF" w:rsidRDefault="00C943AF" w:rsidP="00BF1AF7">
      <w:pPr>
        <w:jc w:val="both"/>
        <w:rPr>
          <w:sz w:val="24"/>
          <w:szCs w:val="24"/>
        </w:rPr>
      </w:pPr>
    </w:p>
    <w:p w14:paraId="4023028D" w14:textId="1A25B956" w:rsidR="00C943AF" w:rsidRDefault="00C943AF" w:rsidP="00BF1AF7">
      <w:pPr>
        <w:jc w:val="both"/>
        <w:rPr>
          <w:sz w:val="24"/>
          <w:szCs w:val="24"/>
        </w:rPr>
      </w:pPr>
    </w:p>
    <w:p w14:paraId="0DD34D09" w14:textId="77777777" w:rsidR="00C943AF" w:rsidRDefault="00C943AF" w:rsidP="00C943AF">
      <w:pPr>
        <w:shd w:val="clear" w:color="auto" w:fill="FFFFFF"/>
        <w:spacing w:after="0" w:line="240" w:lineRule="auto"/>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lastRenderedPageBreak/>
        <w:t>APPENDIX A TO NOTES OF RESPONSES MADE ON 14</w:t>
      </w:r>
      <w:r w:rsidRPr="006C6780">
        <w:rPr>
          <w:rFonts w:ascii="Calibri" w:eastAsia="Times New Roman" w:hAnsi="Calibri" w:cs="Calibri"/>
          <w:b/>
          <w:bCs/>
          <w:color w:val="000000"/>
          <w:sz w:val="24"/>
          <w:szCs w:val="24"/>
          <w:vertAlign w:val="superscript"/>
          <w:lang w:eastAsia="en-GB"/>
        </w:rPr>
        <w:t>th</w:t>
      </w:r>
      <w:r>
        <w:rPr>
          <w:rFonts w:ascii="Calibri" w:eastAsia="Times New Roman" w:hAnsi="Calibri" w:cs="Calibri"/>
          <w:b/>
          <w:bCs/>
          <w:color w:val="000000"/>
          <w:sz w:val="24"/>
          <w:szCs w:val="24"/>
          <w:lang w:eastAsia="en-GB"/>
        </w:rPr>
        <w:t xml:space="preserve"> MAY 2020</w:t>
      </w:r>
    </w:p>
    <w:p w14:paraId="7E3EF8A1" w14:textId="77777777" w:rsidR="00C943AF" w:rsidRDefault="00C943AF" w:rsidP="00C943AF">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50D538B1" w14:textId="77777777" w:rsidR="00C943AF" w:rsidRDefault="00C943AF" w:rsidP="00C943AF">
      <w:pPr>
        <w:shd w:val="clear" w:color="auto" w:fill="FFFFFF"/>
        <w:spacing w:after="0" w:line="240" w:lineRule="auto"/>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NOTE OF DECISIONS MADE BY LEWES D.C ON PLANNING APPLICATIONS PREVIOUSLY CONSIDERED BY SEAFORD TOWN COUNCIL- </w:t>
      </w:r>
    </w:p>
    <w:p w14:paraId="1EECB00D" w14:textId="77777777" w:rsidR="00C943AF" w:rsidRPr="005D5A29" w:rsidRDefault="00C943AF" w:rsidP="00C943AF">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5D5A29">
        <w:rPr>
          <w:rFonts w:ascii="Calibri" w:eastAsia="Times New Roman" w:hAnsi="Calibri" w:cs="Calibri"/>
          <w:b/>
          <w:bCs/>
          <w:color w:val="000000"/>
          <w:sz w:val="24"/>
          <w:szCs w:val="24"/>
          <w:lang w:eastAsia="en-GB"/>
        </w:rPr>
        <w:br/>
      </w:r>
      <w:r w:rsidRPr="005D5A29">
        <w:rPr>
          <w:rFonts w:ascii="Calibri" w:eastAsia="Times New Roman" w:hAnsi="Calibri" w:cs="Calibri"/>
          <w:b/>
          <w:bCs/>
          <w:color w:val="000000"/>
          <w:sz w:val="24"/>
          <w:szCs w:val="24"/>
          <w:u w:val="single"/>
          <w:lang w:eastAsia="en-GB"/>
        </w:rPr>
        <w:t>APPROVAL (in line with STC's response)</w:t>
      </w:r>
    </w:p>
    <w:p w14:paraId="792A9CB7" w14:textId="77777777" w:rsidR="00C943AF" w:rsidRPr="006C6780" w:rsidRDefault="00C943AF" w:rsidP="00C943AF">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lang w:eastAsia="en-GB"/>
        </w:rPr>
      </w:pPr>
    </w:p>
    <w:p w14:paraId="72CB08F2" w14:textId="77777777" w:rsidR="00C943AF" w:rsidRDefault="00C943AF" w:rsidP="00C943A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6C6780">
        <w:rPr>
          <w:rFonts w:ascii="Calibri" w:eastAsia="Times New Roman" w:hAnsi="Calibri" w:cs="Calibri"/>
          <w:b/>
          <w:bCs/>
          <w:color w:val="000000"/>
          <w:sz w:val="24"/>
          <w:szCs w:val="24"/>
          <w:bdr w:val="none" w:sz="0" w:space="0" w:color="auto" w:frame="1"/>
          <w:lang w:eastAsia="en-GB"/>
        </w:rPr>
        <w:t>LW/20/0043 – 61 CARLTON ROAD</w:t>
      </w:r>
      <w:r>
        <w:rPr>
          <w:rFonts w:ascii="Calibri" w:eastAsia="Times New Roman" w:hAnsi="Calibri" w:cs="Calibri"/>
          <w:color w:val="000000"/>
          <w:sz w:val="24"/>
          <w:szCs w:val="24"/>
          <w:bdr w:val="none" w:sz="0" w:space="0" w:color="auto" w:frame="1"/>
          <w:lang w:eastAsia="en-GB"/>
        </w:rPr>
        <w:t xml:space="preserve"> – Proposed roof conversion including raising of ridge and eaves</w:t>
      </w:r>
      <w:r w:rsidRPr="005D5A29">
        <w:rPr>
          <w:rFonts w:ascii="Calibri" w:eastAsia="Times New Roman" w:hAnsi="Calibri" w:cs="Calibri"/>
          <w:color w:val="000000"/>
          <w:sz w:val="24"/>
          <w:szCs w:val="24"/>
          <w:bdr w:val="none" w:sz="0" w:space="0" w:color="auto" w:frame="1"/>
          <w:lang w:eastAsia="en-GB"/>
        </w:rPr>
        <w:t> </w:t>
      </w:r>
      <w:r>
        <w:rPr>
          <w:rFonts w:ascii="Calibri" w:eastAsia="Times New Roman" w:hAnsi="Calibri" w:cs="Calibri"/>
          <w:color w:val="000000"/>
          <w:sz w:val="24"/>
          <w:szCs w:val="24"/>
          <w:bdr w:val="none" w:sz="0" w:space="0" w:color="auto" w:frame="1"/>
          <w:lang w:eastAsia="en-GB"/>
        </w:rPr>
        <w:t>to part of roof</w:t>
      </w:r>
    </w:p>
    <w:p w14:paraId="72231E7A" w14:textId="77777777" w:rsidR="00C943AF" w:rsidRDefault="00C943AF" w:rsidP="00C943A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4855242F" w14:textId="77777777" w:rsidR="00C943AF" w:rsidRPr="005D5A29" w:rsidRDefault="00C943AF" w:rsidP="00C943AF">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proofErr w:type="gramStart"/>
      <w:r>
        <w:rPr>
          <w:rFonts w:ascii="Calibri" w:eastAsia="Times New Roman" w:hAnsi="Calibri" w:cs="Calibri"/>
          <w:color w:val="000000"/>
          <w:sz w:val="24"/>
          <w:szCs w:val="24"/>
          <w:bdr w:val="none" w:sz="0" w:space="0" w:color="auto" w:frame="1"/>
          <w:lang w:eastAsia="en-GB"/>
        </w:rPr>
        <w:t>n.b</w:t>
      </w:r>
      <w:proofErr w:type="spellEnd"/>
      <w:r>
        <w:rPr>
          <w:rFonts w:ascii="Calibri" w:eastAsia="Times New Roman" w:hAnsi="Calibri" w:cs="Calibri"/>
          <w:color w:val="000000"/>
          <w:sz w:val="24"/>
          <w:szCs w:val="24"/>
          <w:bdr w:val="none" w:sz="0" w:space="0" w:color="auto" w:frame="1"/>
          <w:lang w:eastAsia="en-GB"/>
        </w:rPr>
        <w:t xml:space="preserve">  A</w:t>
      </w:r>
      <w:proofErr w:type="gramEnd"/>
      <w:r>
        <w:rPr>
          <w:rFonts w:ascii="Calibri" w:eastAsia="Times New Roman" w:hAnsi="Calibri" w:cs="Calibri"/>
          <w:color w:val="000000"/>
          <w:sz w:val="24"/>
          <w:szCs w:val="24"/>
          <w:bdr w:val="none" w:sz="0" w:space="0" w:color="auto" w:frame="1"/>
          <w:lang w:eastAsia="en-GB"/>
        </w:rPr>
        <w:t xml:space="preserve"> condition requiring the submission of a Construction Management Plan for approval prior to the commencement of development was attached to the consent as requested by the Town Council</w:t>
      </w:r>
    </w:p>
    <w:p w14:paraId="0559EE47" w14:textId="77777777" w:rsidR="00C943AF" w:rsidRDefault="00C943AF" w:rsidP="00C943AF">
      <w:pPr>
        <w:shd w:val="clear" w:color="auto" w:fill="FFFFFF"/>
        <w:spacing w:after="0" w:line="240" w:lineRule="auto"/>
        <w:textAlignment w:val="baseline"/>
        <w:rPr>
          <w:rFonts w:ascii="Calibri" w:eastAsia="Times New Roman" w:hAnsi="Calibri" w:cs="Calibri"/>
          <w:b/>
          <w:bCs/>
          <w:color w:val="000000"/>
          <w:sz w:val="24"/>
          <w:szCs w:val="24"/>
          <w:u w:val="single"/>
          <w:bdr w:val="none" w:sz="0" w:space="0" w:color="auto" w:frame="1"/>
          <w:lang w:eastAsia="en-GB"/>
        </w:rPr>
      </w:pPr>
      <w:r w:rsidRPr="005D5A29">
        <w:rPr>
          <w:rFonts w:ascii="Calibri" w:eastAsia="Times New Roman" w:hAnsi="Calibri" w:cs="Calibri"/>
          <w:b/>
          <w:bCs/>
          <w:color w:val="000000"/>
          <w:sz w:val="24"/>
          <w:szCs w:val="24"/>
          <w:bdr w:val="none" w:sz="0" w:space="0" w:color="auto" w:frame="1"/>
          <w:lang w:eastAsia="en-GB"/>
        </w:rPr>
        <w:br/>
      </w:r>
      <w:r w:rsidRPr="005D5A29">
        <w:rPr>
          <w:rFonts w:ascii="Calibri" w:eastAsia="Times New Roman" w:hAnsi="Calibri" w:cs="Calibri"/>
          <w:b/>
          <w:bCs/>
          <w:color w:val="000000"/>
          <w:sz w:val="24"/>
          <w:szCs w:val="24"/>
          <w:u w:val="single"/>
          <w:bdr w:val="none" w:sz="0" w:space="0" w:color="auto" w:frame="1"/>
          <w:lang w:eastAsia="en-GB"/>
        </w:rPr>
        <w:t>REFUSAL</w:t>
      </w:r>
      <w:r>
        <w:rPr>
          <w:rFonts w:ascii="Calibri" w:eastAsia="Times New Roman" w:hAnsi="Calibri" w:cs="Calibri"/>
          <w:b/>
          <w:bCs/>
          <w:color w:val="000000"/>
          <w:sz w:val="24"/>
          <w:szCs w:val="24"/>
          <w:u w:val="single"/>
          <w:bdr w:val="none" w:sz="0" w:space="0" w:color="auto" w:frame="1"/>
          <w:lang w:eastAsia="en-GB"/>
        </w:rPr>
        <w:t>S</w:t>
      </w:r>
    </w:p>
    <w:p w14:paraId="6616CD0B" w14:textId="77777777" w:rsidR="00C943AF" w:rsidRDefault="00C943AF" w:rsidP="00C943AF">
      <w:pPr>
        <w:shd w:val="clear" w:color="auto" w:fill="FFFFFF"/>
        <w:spacing w:after="0" w:line="240" w:lineRule="auto"/>
        <w:textAlignment w:val="baseline"/>
        <w:rPr>
          <w:rFonts w:ascii="Calibri" w:eastAsia="Times New Roman" w:hAnsi="Calibri" w:cs="Calibri"/>
          <w:b/>
          <w:bCs/>
          <w:color w:val="000000"/>
          <w:sz w:val="24"/>
          <w:szCs w:val="24"/>
          <w:u w:val="single"/>
          <w:bdr w:val="none" w:sz="0" w:space="0" w:color="auto" w:frame="1"/>
          <w:lang w:eastAsia="en-GB"/>
        </w:rPr>
      </w:pPr>
    </w:p>
    <w:p w14:paraId="13C50221" w14:textId="77777777" w:rsidR="00C943AF" w:rsidRPr="006C6780" w:rsidRDefault="00C943AF" w:rsidP="00C943A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6C6780">
        <w:rPr>
          <w:rFonts w:ascii="Calibri" w:eastAsia="Times New Roman" w:hAnsi="Calibri" w:cs="Calibri"/>
          <w:color w:val="000000"/>
          <w:sz w:val="24"/>
          <w:szCs w:val="24"/>
          <w:bdr w:val="none" w:sz="0" w:space="0" w:color="auto" w:frame="1"/>
          <w:lang w:eastAsia="en-GB"/>
        </w:rPr>
        <w:t>None</w:t>
      </w:r>
    </w:p>
    <w:p w14:paraId="07EF6B62" w14:textId="77777777" w:rsidR="00C943AF" w:rsidRDefault="00C943AF" w:rsidP="00C943A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06F73558" w14:textId="77777777" w:rsidR="00C943AF" w:rsidRDefault="00C943AF" w:rsidP="00C943A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Geoff Johnson</w:t>
      </w:r>
    </w:p>
    <w:p w14:paraId="54C620EC" w14:textId="77777777" w:rsidR="00C943AF" w:rsidRDefault="00C943AF" w:rsidP="00C943A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Planning Officer</w:t>
      </w:r>
    </w:p>
    <w:p w14:paraId="4FE9E12A" w14:textId="77777777" w:rsidR="00C943AF" w:rsidRDefault="00C943AF" w:rsidP="00C943A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Seaford Town Council</w:t>
      </w:r>
    </w:p>
    <w:p w14:paraId="5A6FE385" w14:textId="77777777" w:rsidR="00C943AF" w:rsidRDefault="00C943AF" w:rsidP="00C943A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178484D" w14:textId="77777777" w:rsidR="00C943AF" w:rsidRPr="005D5A29" w:rsidRDefault="00C943AF" w:rsidP="00C943AF">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bdr w:val="none" w:sz="0" w:space="0" w:color="auto" w:frame="1"/>
          <w:lang w:eastAsia="en-GB"/>
        </w:rPr>
        <w:t>14</w:t>
      </w:r>
      <w:r w:rsidRPr="006C6780">
        <w:rPr>
          <w:rFonts w:ascii="Calibri" w:eastAsia="Times New Roman" w:hAnsi="Calibri" w:cs="Calibri"/>
          <w:color w:val="000000"/>
          <w:sz w:val="24"/>
          <w:szCs w:val="24"/>
          <w:bdr w:val="none" w:sz="0" w:space="0" w:color="auto" w:frame="1"/>
          <w:vertAlign w:val="superscript"/>
          <w:lang w:eastAsia="en-GB"/>
        </w:rPr>
        <w:t>th</w:t>
      </w:r>
      <w:r>
        <w:rPr>
          <w:rFonts w:ascii="Calibri" w:eastAsia="Times New Roman" w:hAnsi="Calibri" w:cs="Calibri"/>
          <w:color w:val="000000"/>
          <w:sz w:val="24"/>
          <w:szCs w:val="24"/>
          <w:bdr w:val="none" w:sz="0" w:space="0" w:color="auto" w:frame="1"/>
          <w:lang w:eastAsia="en-GB"/>
        </w:rPr>
        <w:t xml:space="preserve"> May 2020</w:t>
      </w:r>
    </w:p>
    <w:p w14:paraId="3443D11D" w14:textId="77777777" w:rsidR="00C943AF" w:rsidRPr="00A512A7" w:rsidRDefault="00C943AF" w:rsidP="00BF1AF7">
      <w:pPr>
        <w:jc w:val="both"/>
        <w:rPr>
          <w:sz w:val="24"/>
          <w:szCs w:val="24"/>
        </w:rPr>
      </w:pPr>
    </w:p>
    <w:sectPr w:rsidR="00C943AF" w:rsidRPr="00A512A7" w:rsidSect="00BF1AF7">
      <w:pgSz w:w="11906" w:h="16838"/>
      <w:pgMar w:top="1440"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22A8"/>
    <w:multiLevelType w:val="hybridMultilevel"/>
    <w:tmpl w:val="D220C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607A73"/>
    <w:multiLevelType w:val="hybridMultilevel"/>
    <w:tmpl w:val="CE0E6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3A"/>
    <w:rsid w:val="0003574F"/>
    <w:rsid w:val="000B49E3"/>
    <w:rsid w:val="00152CB8"/>
    <w:rsid w:val="00255ED8"/>
    <w:rsid w:val="0040593D"/>
    <w:rsid w:val="004066D2"/>
    <w:rsid w:val="004472F6"/>
    <w:rsid w:val="004620C0"/>
    <w:rsid w:val="004B29B5"/>
    <w:rsid w:val="00646DFB"/>
    <w:rsid w:val="00680E9E"/>
    <w:rsid w:val="00681FD6"/>
    <w:rsid w:val="006A7840"/>
    <w:rsid w:val="006D4D06"/>
    <w:rsid w:val="006E2FD8"/>
    <w:rsid w:val="007C5A76"/>
    <w:rsid w:val="00822E8E"/>
    <w:rsid w:val="00832A46"/>
    <w:rsid w:val="00866DAF"/>
    <w:rsid w:val="00976FD6"/>
    <w:rsid w:val="00983C54"/>
    <w:rsid w:val="00A512A7"/>
    <w:rsid w:val="00B1623A"/>
    <w:rsid w:val="00BF1AF7"/>
    <w:rsid w:val="00BF3B4B"/>
    <w:rsid w:val="00C86103"/>
    <w:rsid w:val="00C943AF"/>
    <w:rsid w:val="00C97561"/>
    <w:rsid w:val="00CB7B76"/>
    <w:rsid w:val="00D4550F"/>
    <w:rsid w:val="00D53F8F"/>
    <w:rsid w:val="00D9763F"/>
    <w:rsid w:val="00DC3B3A"/>
    <w:rsid w:val="00DF2F4A"/>
    <w:rsid w:val="00EE38CF"/>
    <w:rsid w:val="00FE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DB49"/>
  <w15:chartTrackingRefBased/>
  <w15:docId w15:val="{52602324-FF36-4178-8E65-F3A4E9FF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F7"/>
    <w:pPr>
      <w:ind w:left="720"/>
      <w:contextualSpacing/>
    </w:pPr>
  </w:style>
  <w:style w:type="paragraph" w:customStyle="1" w:styleId="pagehelp">
    <w:name w:val="pagehelp"/>
    <w:basedOn w:val="Normal"/>
    <w:rsid w:val="00EE38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76F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59336">
      <w:bodyDiv w:val="1"/>
      <w:marLeft w:val="0"/>
      <w:marRight w:val="0"/>
      <w:marTop w:val="0"/>
      <w:marBottom w:val="0"/>
      <w:divBdr>
        <w:top w:val="none" w:sz="0" w:space="0" w:color="auto"/>
        <w:left w:val="none" w:sz="0" w:space="0" w:color="auto"/>
        <w:bottom w:val="none" w:sz="0" w:space="0" w:color="auto"/>
        <w:right w:val="none" w:sz="0" w:space="0" w:color="auto"/>
      </w:divBdr>
      <w:divsChild>
        <w:div w:id="1983458126">
          <w:marLeft w:val="0"/>
          <w:marRight w:val="0"/>
          <w:marTop w:val="0"/>
          <w:marBottom w:val="0"/>
          <w:divBdr>
            <w:top w:val="none" w:sz="0" w:space="0" w:color="auto"/>
            <w:left w:val="none" w:sz="0" w:space="0" w:color="auto"/>
            <w:bottom w:val="none" w:sz="0" w:space="0" w:color="auto"/>
            <w:right w:val="none" w:sz="0" w:space="0" w:color="auto"/>
          </w:divBdr>
        </w:div>
        <w:div w:id="1588268496">
          <w:marLeft w:val="0"/>
          <w:marRight w:val="0"/>
          <w:marTop w:val="0"/>
          <w:marBottom w:val="0"/>
          <w:divBdr>
            <w:top w:val="none" w:sz="0" w:space="0" w:color="auto"/>
            <w:left w:val="none" w:sz="0" w:space="0" w:color="auto"/>
            <w:bottom w:val="none" w:sz="0" w:space="0" w:color="auto"/>
            <w:right w:val="none" w:sz="0" w:space="0" w:color="auto"/>
          </w:divBdr>
        </w:div>
        <w:div w:id="51663904">
          <w:marLeft w:val="0"/>
          <w:marRight w:val="0"/>
          <w:marTop w:val="0"/>
          <w:marBottom w:val="0"/>
          <w:divBdr>
            <w:top w:val="none" w:sz="0" w:space="0" w:color="auto"/>
            <w:left w:val="none" w:sz="0" w:space="0" w:color="auto"/>
            <w:bottom w:val="none" w:sz="0" w:space="0" w:color="auto"/>
            <w:right w:val="none" w:sz="0" w:space="0" w:color="auto"/>
          </w:divBdr>
        </w:div>
        <w:div w:id="2007783508">
          <w:marLeft w:val="0"/>
          <w:marRight w:val="0"/>
          <w:marTop w:val="0"/>
          <w:marBottom w:val="0"/>
          <w:divBdr>
            <w:top w:val="none" w:sz="0" w:space="0" w:color="auto"/>
            <w:left w:val="none" w:sz="0" w:space="0" w:color="auto"/>
            <w:bottom w:val="none" w:sz="0" w:space="0" w:color="auto"/>
            <w:right w:val="none" w:sz="0" w:space="0" w:color="auto"/>
          </w:divBdr>
        </w:div>
        <w:div w:id="1100296570">
          <w:marLeft w:val="0"/>
          <w:marRight w:val="0"/>
          <w:marTop w:val="0"/>
          <w:marBottom w:val="0"/>
          <w:divBdr>
            <w:top w:val="none" w:sz="0" w:space="0" w:color="auto"/>
            <w:left w:val="none" w:sz="0" w:space="0" w:color="auto"/>
            <w:bottom w:val="none" w:sz="0" w:space="0" w:color="auto"/>
            <w:right w:val="none" w:sz="0" w:space="0" w:color="auto"/>
          </w:divBdr>
        </w:div>
        <w:div w:id="982464220">
          <w:marLeft w:val="0"/>
          <w:marRight w:val="0"/>
          <w:marTop w:val="0"/>
          <w:marBottom w:val="0"/>
          <w:divBdr>
            <w:top w:val="none" w:sz="0" w:space="0" w:color="auto"/>
            <w:left w:val="none" w:sz="0" w:space="0" w:color="auto"/>
            <w:bottom w:val="none" w:sz="0" w:space="0" w:color="auto"/>
            <w:right w:val="none" w:sz="0" w:space="0" w:color="auto"/>
          </w:divBdr>
        </w:div>
      </w:divsChild>
    </w:div>
    <w:div w:id="1330207456">
      <w:bodyDiv w:val="1"/>
      <w:marLeft w:val="0"/>
      <w:marRight w:val="0"/>
      <w:marTop w:val="0"/>
      <w:marBottom w:val="0"/>
      <w:divBdr>
        <w:top w:val="none" w:sz="0" w:space="0" w:color="auto"/>
        <w:left w:val="none" w:sz="0" w:space="0" w:color="auto"/>
        <w:bottom w:val="none" w:sz="0" w:space="0" w:color="auto"/>
        <w:right w:val="none" w:sz="0" w:space="0" w:color="auto"/>
      </w:divBdr>
    </w:div>
    <w:div w:id="1561860582">
      <w:bodyDiv w:val="1"/>
      <w:marLeft w:val="0"/>
      <w:marRight w:val="0"/>
      <w:marTop w:val="0"/>
      <w:marBottom w:val="0"/>
      <w:divBdr>
        <w:top w:val="none" w:sz="0" w:space="0" w:color="auto"/>
        <w:left w:val="none" w:sz="0" w:space="0" w:color="auto"/>
        <w:bottom w:val="none" w:sz="0" w:space="0" w:color="auto"/>
        <w:right w:val="none" w:sz="0" w:space="0" w:color="auto"/>
      </w:divBdr>
      <w:divsChild>
        <w:div w:id="525801154">
          <w:marLeft w:val="0"/>
          <w:marRight w:val="0"/>
          <w:marTop w:val="0"/>
          <w:marBottom w:val="0"/>
          <w:divBdr>
            <w:top w:val="none" w:sz="0" w:space="0" w:color="auto"/>
            <w:left w:val="none" w:sz="0" w:space="0" w:color="auto"/>
            <w:bottom w:val="none" w:sz="0" w:space="0" w:color="auto"/>
            <w:right w:val="none" w:sz="0" w:space="0" w:color="auto"/>
          </w:divBdr>
        </w:div>
        <w:div w:id="782118881">
          <w:marLeft w:val="0"/>
          <w:marRight w:val="0"/>
          <w:marTop w:val="0"/>
          <w:marBottom w:val="0"/>
          <w:divBdr>
            <w:top w:val="none" w:sz="0" w:space="0" w:color="auto"/>
            <w:left w:val="none" w:sz="0" w:space="0" w:color="auto"/>
            <w:bottom w:val="none" w:sz="0" w:space="0" w:color="auto"/>
            <w:right w:val="none" w:sz="0" w:space="0" w:color="auto"/>
          </w:divBdr>
          <w:divsChild>
            <w:div w:id="6812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792">
      <w:bodyDiv w:val="1"/>
      <w:marLeft w:val="0"/>
      <w:marRight w:val="0"/>
      <w:marTop w:val="0"/>
      <w:marBottom w:val="0"/>
      <w:divBdr>
        <w:top w:val="none" w:sz="0" w:space="0" w:color="auto"/>
        <w:left w:val="none" w:sz="0" w:space="0" w:color="auto"/>
        <w:bottom w:val="none" w:sz="0" w:space="0" w:color="auto"/>
        <w:right w:val="none" w:sz="0" w:space="0" w:color="auto"/>
      </w:divBdr>
      <w:divsChild>
        <w:div w:id="1478913299">
          <w:marLeft w:val="0"/>
          <w:marRight w:val="0"/>
          <w:marTop w:val="0"/>
          <w:marBottom w:val="0"/>
          <w:divBdr>
            <w:top w:val="none" w:sz="0" w:space="0" w:color="auto"/>
            <w:left w:val="none" w:sz="0" w:space="0" w:color="auto"/>
            <w:bottom w:val="none" w:sz="0" w:space="0" w:color="auto"/>
            <w:right w:val="none" w:sz="0" w:space="0" w:color="auto"/>
          </w:divBdr>
        </w:div>
        <w:div w:id="129980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7" ma:contentTypeDescription="Create a new document." ma:contentTypeScope="" ma:versionID="2e194b17f3913f936c079a00038c7bf8">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8e61206a6f6dc68b624262e48e16c2ac"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B2903-8875-4910-8566-94037C1BE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E3D9C-966C-42B4-92D8-FCBBA818B91E}">
  <ds:schemaRefs>
    <ds:schemaRef ds:uri="http://schemas.microsoft.com/sharepoint/v3/contenttype/forms"/>
  </ds:schemaRefs>
</ds:datastoreItem>
</file>

<file path=customXml/itemProps3.xml><?xml version="1.0" encoding="utf-8"?>
<ds:datastoreItem xmlns:ds="http://schemas.openxmlformats.org/officeDocument/2006/customXml" ds:itemID="{CB0DAB6C-9DF8-45D7-9E6C-0009EA73A2A9}">
  <ds:schemaRef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b10eb608-c94a-4248-88a2-3b7660aca961"/>
    <ds:schemaRef ds:uri="9285eb14-a455-4c6a-9f1b-df6e37fc41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Johnson</dc:creator>
  <cp:keywords/>
  <dc:description/>
  <cp:lastModifiedBy>Georgia Raeburn</cp:lastModifiedBy>
  <cp:revision>2</cp:revision>
  <dcterms:created xsi:type="dcterms:W3CDTF">2020-05-18T07:09:00Z</dcterms:created>
  <dcterms:modified xsi:type="dcterms:W3CDTF">2020-05-18T07:09:00Z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