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638F4" w14:textId="2DB8E765" w:rsidR="00322050" w:rsidRDefault="00322050" w:rsidP="009419ED">
      <w:pPr>
        <w:pStyle w:val="NormalWeb"/>
        <w:spacing w:line="360" w:lineRule="auto"/>
        <w:jc w:val="center"/>
        <w:rPr>
          <w:rStyle w:val="Strong"/>
          <w:rFonts w:ascii="Arial" w:hAnsi="Arial" w:cs="Arial"/>
          <w:b w:val="0"/>
          <w:bCs w:val="0"/>
          <w:color w:val="000000" w:themeColor="text1"/>
        </w:rPr>
      </w:pPr>
      <w:r w:rsidRPr="00322050">
        <w:rPr>
          <w:rStyle w:val="Strong"/>
          <w:rFonts w:ascii="Arial" w:hAnsi="Arial" w:cs="Arial"/>
          <w:color w:val="000000" w:themeColor="text1"/>
        </w:rPr>
        <w:t>Grass Verge Maintenance in Seaford</w:t>
      </w:r>
    </w:p>
    <w:p w14:paraId="1E29FDC4" w14:textId="3906FCE6" w:rsidR="00322050" w:rsidRPr="00322050" w:rsidRDefault="00322050" w:rsidP="009419ED">
      <w:pPr>
        <w:pStyle w:val="NormalWeb"/>
        <w:spacing w:line="360" w:lineRule="auto"/>
        <w:jc w:val="center"/>
        <w:rPr>
          <w:rFonts w:ascii="Arial" w:hAnsi="Arial" w:cs="Arial"/>
          <w:b/>
          <w:bCs/>
          <w:color w:val="000000"/>
        </w:rPr>
      </w:pPr>
      <w:r w:rsidRPr="00322050">
        <w:rPr>
          <w:rFonts w:ascii="Arial" w:hAnsi="Arial" w:cs="Arial"/>
          <w:b/>
          <w:bCs/>
          <w:color w:val="000000" w:themeColor="text1"/>
        </w:rPr>
        <w:t>Additional Information for Bidders #</w:t>
      </w:r>
      <w:r w:rsidR="007D7AE1">
        <w:rPr>
          <w:rFonts w:ascii="Arial" w:hAnsi="Arial" w:cs="Arial"/>
          <w:b/>
          <w:bCs/>
          <w:color w:val="000000" w:themeColor="text1"/>
        </w:rPr>
        <w:t>3</w:t>
      </w:r>
      <w:r w:rsidRPr="00322050">
        <w:rPr>
          <w:rFonts w:ascii="Arial" w:hAnsi="Arial" w:cs="Arial"/>
          <w:b/>
          <w:bCs/>
          <w:color w:val="000000" w:themeColor="text1"/>
        </w:rPr>
        <w:t xml:space="preserve"> -</w:t>
      </w:r>
    </w:p>
    <w:p w14:paraId="1AF94564" w14:textId="77777777" w:rsidR="00322050" w:rsidRPr="00322050" w:rsidRDefault="00322050" w:rsidP="009419ED">
      <w:pPr>
        <w:pStyle w:val="NormalWeb"/>
        <w:spacing w:line="360" w:lineRule="auto"/>
        <w:rPr>
          <w:rFonts w:ascii="Arial" w:hAnsi="Arial" w:cs="Arial"/>
          <w:b/>
          <w:bCs/>
          <w:color w:val="000000"/>
        </w:rPr>
      </w:pPr>
    </w:p>
    <w:p w14:paraId="49BF7A6C" w14:textId="28F1A458" w:rsidR="00322050" w:rsidRPr="00322050" w:rsidRDefault="00322050" w:rsidP="009419ED">
      <w:pPr>
        <w:pStyle w:val="NormalWeb"/>
        <w:spacing w:line="360" w:lineRule="auto"/>
        <w:rPr>
          <w:rFonts w:ascii="Arial" w:hAnsi="Arial" w:cs="Arial"/>
          <w:color w:val="000000"/>
        </w:rPr>
      </w:pPr>
      <w:r w:rsidRPr="00322050">
        <w:rPr>
          <w:rFonts w:ascii="Arial" w:hAnsi="Arial" w:cs="Arial"/>
          <w:color w:val="000000"/>
        </w:rPr>
        <w:t xml:space="preserve">Updated: </w:t>
      </w:r>
      <w:r w:rsidR="007D7AE1">
        <w:rPr>
          <w:rFonts w:ascii="Arial" w:hAnsi="Arial" w:cs="Arial"/>
          <w:color w:val="000000"/>
        </w:rPr>
        <w:t>05</w:t>
      </w:r>
      <w:r w:rsidRPr="00322050">
        <w:rPr>
          <w:rFonts w:ascii="Arial" w:hAnsi="Arial" w:cs="Arial"/>
          <w:color w:val="000000"/>
        </w:rPr>
        <w:t>/0</w:t>
      </w:r>
      <w:r w:rsidR="007D7AE1">
        <w:rPr>
          <w:rFonts w:ascii="Arial" w:hAnsi="Arial" w:cs="Arial"/>
          <w:color w:val="000000"/>
        </w:rPr>
        <w:t>4</w:t>
      </w:r>
      <w:r w:rsidRPr="00322050">
        <w:rPr>
          <w:rFonts w:ascii="Arial" w:hAnsi="Arial" w:cs="Arial"/>
          <w:color w:val="000000"/>
        </w:rPr>
        <w:t>/24</w:t>
      </w:r>
    </w:p>
    <w:p w14:paraId="0C7DA60C" w14:textId="77777777" w:rsidR="00322050" w:rsidRPr="00322050" w:rsidRDefault="00322050" w:rsidP="009419ED">
      <w:pPr>
        <w:pStyle w:val="NormalWeb"/>
        <w:spacing w:line="360" w:lineRule="auto"/>
        <w:rPr>
          <w:rFonts w:ascii="Arial" w:hAnsi="Arial" w:cs="Arial"/>
          <w:b/>
          <w:bCs/>
          <w:color w:val="000000"/>
        </w:rPr>
      </w:pPr>
    </w:p>
    <w:p w14:paraId="6E49645D" w14:textId="0332AA64" w:rsidR="00322050" w:rsidRPr="00322050" w:rsidRDefault="00322050" w:rsidP="009419ED">
      <w:pPr>
        <w:pStyle w:val="NormalWeb"/>
        <w:spacing w:line="360" w:lineRule="auto"/>
        <w:rPr>
          <w:rFonts w:ascii="Arial" w:hAnsi="Arial" w:cs="Arial"/>
        </w:rPr>
      </w:pPr>
      <w:r w:rsidRPr="00322050">
        <w:rPr>
          <w:rFonts w:ascii="Arial" w:hAnsi="Arial" w:cs="Arial"/>
          <w:b/>
          <w:bCs/>
          <w:color w:val="000000"/>
        </w:rPr>
        <w:t>Question Q1:</w:t>
      </w:r>
      <w:r w:rsidRPr="00322050">
        <w:rPr>
          <w:rFonts w:ascii="Arial" w:hAnsi="Arial" w:cs="Arial"/>
          <w:color w:val="000000"/>
        </w:rPr>
        <w:t> (paraphrased) I can’t see where the number and frequency of cuts is mentioned.</w:t>
      </w:r>
    </w:p>
    <w:p w14:paraId="109C43C4" w14:textId="77777777" w:rsidR="00322050" w:rsidRDefault="00322050" w:rsidP="009419ED">
      <w:pPr>
        <w:pStyle w:val="elementtoproof"/>
        <w:spacing w:line="360" w:lineRule="auto"/>
        <w:rPr>
          <w:rFonts w:ascii="Arial" w:hAnsi="Arial" w:cs="Arial"/>
          <w:color w:val="000000"/>
        </w:rPr>
      </w:pPr>
      <w:r w:rsidRPr="00322050">
        <w:rPr>
          <w:rFonts w:ascii="Arial" w:hAnsi="Arial" w:cs="Arial"/>
          <w:b/>
          <w:bCs/>
          <w:color w:val="000000"/>
        </w:rPr>
        <w:t>Answer:</w:t>
      </w:r>
      <w:r w:rsidRPr="00322050">
        <w:rPr>
          <w:rFonts w:ascii="Arial" w:hAnsi="Arial" w:cs="Arial"/>
          <w:color w:val="000000"/>
        </w:rPr>
        <w:t> If you go to B.2.6 you should see the information you need. </w:t>
      </w:r>
    </w:p>
    <w:p w14:paraId="55E07E82" w14:textId="77777777" w:rsidR="00322050" w:rsidRPr="00322050" w:rsidRDefault="00322050" w:rsidP="009419ED">
      <w:pPr>
        <w:pStyle w:val="NormalWeb"/>
        <w:spacing w:line="360" w:lineRule="auto"/>
        <w:rPr>
          <w:rFonts w:ascii="Arial" w:hAnsi="Arial" w:cs="Arial"/>
        </w:rPr>
      </w:pPr>
      <w:r w:rsidRPr="00322050">
        <w:rPr>
          <w:rFonts w:ascii="Arial" w:hAnsi="Arial" w:cs="Arial"/>
          <w:color w:val="000000"/>
        </w:rPr>
        <w:t>**</w:t>
      </w:r>
    </w:p>
    <w:p w14:paraId="206225EF" w14:textId="77777777" w:rsidR="00322050" w:rsidRPr="00322050" w:rsidRDefault="00322050" w:rsidP="009419ED">
      <w:pPr>
        <w:pStyle w:val="NormalWeb"/>
        <w:spacing w:line="360" w:lineRule="auto"/>
        <w:rPr>
          <w:rFonts w:ascii="Arial" w:hAnsi="Arial" w:cs="Arial"/>
        </w:rPr>
      </w:pPr>
      <w:r w:rsidRPr="00322050">
        <w:rPr>
          <w:rFonts w:ascii="Arial" w:hAnsi="Arial" w:cs="Arial"/>
          <w:b/>
          <w:bCs/>
          <w:color w:val="000000"/>
        </w:rPr>
        <w:t>Question Q2:</w:t>
      </w:r>
      <w:r w:rsidRPr="00322050">
        <w:rPr>
          <w:rFonts w:ascii="Arial" w:hAnsi="Arial" w:cs="Arial"/>
          <w:color w:val="000000"/>
        </w:rPr>
        <w:t>  …could you advise on the total meterage for the verges you need mown in Seaford?</w:t>
      </w:r>
    </w:p>
    <w:p w14:paraId="1D774C25" w14:textId="04B0F991" w:rsidR="009419ED" w:rsidRDefault="00322050" w:rsidP="009419ED">
      <w:pPr>
        <w:pStyle w:val="elementtoproof"/>
        <w:spacing w:line="360" w:lineRule="auto"/>
        <w:rPr>
          <w:rFonts w:ascii="Arial" w:hAnsi="Arial" w:cs="Arial"/>
          <w:color w:val="000000"/>
        </w:rPr>
      </w:pPr>
      <w:r w:rsidRPr="00322050">
        <w:rPr>
          <w:rFonts w:ascii="Arial" w:hAnsi="Arial" w:cs="Arial"/>
          <w:b/>
          <w:bCs/>
          <w:color w:val="000000"/>
        </w:rPr>
        <w:t>Answer:</w:t>
      </w:r>
      <w:r w:rsidRPr="00322050">
        <w:rPr>
          <w:rFonts w:ascii="Arial" w:hAnsi="Arial" w:cs="Arial"/>
          <w:color w:val="000000"/>
        </w:rPr>
        <w:t>  We're told by ESCC that the urban verges area in scope is 123,459m2…. It seems high… so I have raised a query, but I'll let everyone know if they correct it later. " </w:t>
      </w:r>
    </w:p>
    <w:p w14:paraId="1C754C41" w14:textId="7067EC87" w:rsidR="00322050" w:rsidRDefault="00322050" w:rsidP="009419ED">
      <w:pPr>
        <w:pStyle w:val="elementtoproof"/>
        <w:spacing w:line="360" w:lineRule="auto"/>
        <w:rPr>
          <w:rFonts w:ascii="Arial" w:hAnsi="Arial" w:cs="Arial"/>
          <w:color w:val="000000"/>
        </w:rPr>
      </w:pPr>
      <w:r>
        <w:rPr>
          <w:rFonts w:ascii="Arial" w:hAnsi="Arial" w:cs="Arial"/>
          <w:color w:val="000000"/>
        </w:rPr>
        <w:t>**</w:t>
      </w:r>
    </w:p>
    <w:p w14:paraId="6EDACC97" w14:textId="77777777" w:rsidR="00BD2537" w:rsidRPr="009419ED" w:rsidRDefault="00BD2537" w:rsidP="009419ED">
      <w:pPr>
        <w:spacing w:after="0" w:line="360" w:lineRule="auto"/>
        <w:rPr>
          <w:rFonts w:ascii="Arial" w:hAnsi="Arial" w:cs="Arial"/>
          <w:color w:val="000000"/>
          <w:kern w:val="0"/>
          <w:sz w:val="24"/>
          <w:szCs w:val="24"/>
          <w:lang w:eastAsia="en-GB"/>
          <w14:ligatures w14:val="none"/>
        </w:rPr>
      </w:pPr>
      <w:r w:rsidRPr="009419ED">
        <w:rPr>
          <w:rFonts w:ascii="Arial" w:hAnsi="Arial" w:cs="Arial"/>
          <w:b/>
          <w:bCs/>
          <w:color w:val="000000"/>
          <w:kern w:val="0"/>
          <w:sz w:val="24"/>
          <w:szCs w:val="24"/>
          <w:lang w:eastAsia="en-GB"/>
          <w14:ligatures w14:val="none"/>
        </w:rPr>
        <w:t>Question Q3:</w:t>
      </w:r>
      <w:r>
        <w:rPr>
          <w:rFonts w:eastAsia="Times New Roman"/>
          <w:b/>
          <w:bCs/>
          <w:color w:val="000000"/>
        </w:rPr>
        <w:t xml:space="preserve"> </w:t>
      </w:r>
      <w:r w:rsidRPr="009419ED">
        <w:rPr>
          <w:rFonts w:ascii="Arial" w:hAnsi="Arial" w:cs="Arial"/>
          <w:color w:val="000000"/>
          <w:kern w:val="0"/>
          <w:sz w:val="24"/>
          <w:szCs w:val="24"/>
          <w:lang w:eastAsia="en-GB"/>
          <w14:ligatures w14:val="none"/>
        </w:rPr>
        <w:t>The m2 seems very high. Can you confirm?</w:t>
      </w:r>
    </w:p>
    <w:p w14:paraId="64CBA336" w14:textId="17949A05" w:rsidR="00BD2537" w:rsidRPr="009419ED" w:rsidRDefault="00BD2537" w:rsidP="009419ED">
      <w:pPr>
        <w:spacing w:line="360" w:lineRule="auto"/>
        <w:rPr>
          <w:rFonts w:eastAsia="Times New Roman"/>
          <w:color w:val="000000"/>
        </w:rPr>
      </w:pPr>
      <w:r w:rsidRPr="009419ED">
        <w:rPr>
          <w:rFonts w:ascii="Arial" w:hAnsi="Arial" w:cs="Arial"/>
          <w:b/>
          <w:bCs/>
          <w:color w:val="000000"/>
          <w:kern w:val="0"/>
          <w:sz w:val="24"/>
          <w:szCs w:val="24"/>
          <w:lang w:eastAsia="en-GB"/>
          <w14:ligatures w14:val="none"/>
        </w:rPr>
        <w:t>Answer:</w:t>
      </w:r>
      <w:r>
        <w:rPr>
          <w:rFonts w:eastAsia="Times New Roman"/>
          <w:b/>
          <w:bCs/>
          <w:color w:val="000000"/>
        </w:rPr>
        <w:t xml:space="preserve"> </w:t>
      </w:r>
      <w:r w:rsidRPr="009419ED">
        <w:rPr>
          <w:rFonts w:ascii="Arial" w:hAnsi="Arial" w:cs="Arial"/>
          <w:color w:val="000000"/>
          <w:kern w:val="0"/>
          <w:sz w:val="24"/>
          <w:szCs w:val="24"/>
          <w:lang w:eastAsia="en-GB"/>
          <w14:ligatures w14:val="none"/>
        </w:rPr>
        <w:t>The last quoted figure is incorrect. Our apologies - we have been entirely reliant on ESCC for this data. We questioned the m2 and heard from them today that "We have double-checked the verge database and can confirm there are 129,378 m2 of urban verge in Seaford Parish.  Apologies for the different figures, this database has been edited since providing the figures. It may be worth noting that there are several large urban areas which account for 15-20% of the overall total."</w:t>
      </w:r>
    </w:p>
    <w:p w14:paraId="5377F588" w14:textId="4A420099" w:rsidR="009419ED" w:rsidRDefault="009419ED" w:rsidP="009419ED">
      <w:pPr>
        <w:spacing w:line="360" w:lineRule="auto"/>
        <w:rPr>
          <w:rFonts w:eastAsia="Times New Roman"/>
          <w:color w:val="000000"/>
        </w:rPr>
      </w:pPr>
      <w:r>
        <w:rPr>
          <w:rFonts w:eastAsia="Times New Roman"/>
          <w:color w:val="000000"/>
        </w:rPr>
        <w:t>**</w:t>
      </w:r>
    </w:p>
    <w:p w14:paraId="313FE271" w14:textId="3CA1670A" w:rsidR="009419ED" w:rsidRPr="009419ED" w:rsidRDefault="009419ED" w:rsidP="009419ED">
      <w:pPr>
        <w:pStyle w:val="elementtoproof"/>
        <w:spacing w:line="360" w:lineRule="auto"/>
        <w:rPr>
          <w:color w:val="000000"/>
        </w:rPr>
      </w:pPr>
      <w:r w:rsidRPr="009419ED">
        <w:rPr>
          <w:rFonts w:ascii="Arial" w:hAnsi="Arial" w:cs="Arial"/>
          <w:b/>
          <w:bCs/>
          <w:color w:val="000000"/>
        </w:rPr>
        <w:t>Question Q</w:t>
      </w:r>
      <w:r w:rsidRPr="009419ED">
        <w:rPr>
          <w:rFonts w:ascii="Arial" w:hAnsi="Arial" w:cs="Arial"/>
          <w:b/>
          <w:bCs/>
          <w:color w:val="000000"/>
        </w:rPr>
        <w:t>4</w:t>
      </w:r>
      <w:r w:rsidRPr="009419ED">
        <w:rPr>
          <w:rFonts w:ascii="Arial" w:hAnsi="Arial" w:cs="Arial"/>
          <w:b/>
          <w:bCs/>
          <w:color w:val="000000"/>
        </w:rPr>
        <w:t>:</w:t>
      </w:r>
      <w:r>
        <w:rPr>
          <w:rFonts w:eastAsia="Times New Roman"/>
          <w:b/>
          <w:bCs/>
          <w:color w:val="000000"/>
        </w:rPr>
        <w:t xml:space="preserve"> </w:t>
      </w:r>
      <w:r w:rsidRPr="009419ED">
        <w:rPr>
          <w:rFonts w:ascii="Arial" w:hAnsi="Arial" w:cs="Arial"/>
          <w:color w:val="000000"/>
        </w:rPr>
        <w:t>We haven’t yet needed Professional Indemnity insurance (and do not cut trees) but notice this is a requirement for your grass verge maintenance [contract]. Our insurance company have advised we don’t need it for this type of work.</w:t>
      </w:r>
      <w:r>
        <w:rPr>
          <w:color w:val="000000"/>
        </w:rPr>
        <w:t> </w:t>
      </w:r>
    </w:p>
    <w:p w14:paraId="4899F813" w14:textId="1462E627" w:rsidR="009419ED" w:rsidRDefault="009419ED" w:rsidP="009419ED">
      <w:pPr>
        <w:pStyle w:val="NormalWeb"/>
        <w:spacing w:line="360" w:lineRule="auto"/>
        <w:rPr>
          <w:rFonts w:ascii="Arial" w:hAnsi="Arial" w:cs="Arial"/>
          <w:color w:val="000000"/>
        </w:rPr>
      </w:pPr>
      <w:r w:rsidRPr="00322050">
        <w:rPr>
          <w:rFonts w:ascii="Arial" w:hAnsi="Arial" w:cs="Arial"/>
          <w:b/>
          <w:bCs/>
          <w:color w:val="000000"/>
        </w:rPr>
        <w:t>Answer:</w:t>
      </w:r>
      <w:r w:rsidRPr="00322050">
        <w:rPr>
          <w:rFonts w:ascii="Arial" w:hAnsi="Arial" w:cs="Arial"/>
          <w:color w:val="000000"/>
        </w:rPr>
        <w:t> </w:t>
      </w:r>
      <w:r>
        <w:rPr>
          <w:color w:val="000000"/>
        </w:rPr>
        <w:t xml:space="preserve"> </w:t>
      </w:r>
      <w:r w:rsidRPr="009419ED">
        <w:rPr>
          <w:rFonts w:ascii="Arial" w:hAnsi="Arial" w:cs="Arial"/>
          <w:color w:val="000000"/>
        </w:rPr>
        <w:t xml:space="preserve">I'm not sure your insurers have quite understood the scale and nature of the tender being advertised. The appointed Contractor will be expected to advise on approaches to current good maintenance practices, frequency and timing of cuts, cut and drop vs cut and carry and so forth. This contract is also setting the scene for an extended, strategic approach to verge maintenance and approaches may need to be varied according to the impacts of climate change and research into the impacts of </w:t>
      </w:r>
      <w:r w:rsidRPr="009419ED">
        <w:rPr>
          <w:rFonts w:ascii="Arial" w:hAnsi="Arial" w:cs="Arial"/>
          <w:color w:val="000000"/>
        </w:rPr>
        <w:lastRenderedPageBreak/>
        <w:t>the work on local flora and fauna. The professional indemnity component of the insurances required is protection for the Town Council against poor or inappropriate guidance and decision-making and is quite common at this scale. I'm sure you appreciate that the other insurance components reflect the nature of the contract as focusing on public highways and spaces, being close to people and property, having to avoid tree damage and fixture damage (eg around benches, bins and so on) and being close to moving and stationary vehicles.</w:t>
      </w:r>
    </w:p>
    <w:p w14:paraId="5E3F3DE4" w14:textId="51463D1F" w:rsidR="009419ED" w:rsidRPr="009419ED" w:rsidRDefault="009419ED" w:rsidP="009419ED">
      <w:pPr>
        <w:pStyle w:val="NormalWeb"/>
        <w:spacing w:line="360" w:lineRule="auto"/>
        <w:rPr>
          <w:rFonts w:ascii="Arial" w:hAnsi="Arial" w:cs="Arial"/>
          <w:color w:val="000000"/>
        </w:rPr>
      </w:pPr>
      <w:r>
        <w:rPr>
          <w:rFonts w:ascii="Arial" w:hAnsi="Arial" w:cs="Arial"/>
          <w:color w:val="000000"/>
        </w:rPr>
        <w:t>**</w:t>
      </w:r>
    </w:p>
    <w:p w14:paraId="722EF763" w14:textId="0EA3AB7A" w:rsidR="009419ED" w:rsidRPr="009419ED" w:rsidRDefault="009419ED" w:rsidP="009419ED">
      <w:pPr>
        <w:pStyle w:val="NormalWeb"/>
        <w:spacing w:line="360" w:lineRule="auto"/>
        <w:rPr>
          <w:rFonts w:ascii="Arial" w:hAnsi="Arial" w:cs="Arial"/>
          <w:color w:val="000000"/>
        </w:rPr>
      </w:pPr>
      <w:r w:rsidRPr="009419ED">
        <w:rPr>
          <w:rFonts w:ascii="Arial" w:hAnsi="Arial" w:cs="Arial"/>
          <w:b/>
          <w:bCs/>
          <w:color w:val="000000"/>
        </w:rPr>
        <w:t>Question Q</w:t>
      </w:r>
      <w:r>
        <w:rPr>
          <w:rFonts w:ascii="Arial" w:hAnsi="Arial" w:cs="Arial"/>
          <w:b/>
          <w:bCs/>
          <w:color w:val="000000"/>
        </w:rPr>
        <w:t>5</w:t>
      </w:r>
      <w:r w:rsidRPr="009419ED">
        <w:rPr>
          <w:rFonts w:ascii="Arial" w:hAnsi="Arial" w:cs="Arial"/>
          <w:b/>
          <w:bCs/>
          <w:color w:val="000000"/>
        </w:rPr>
        <w:t>:</w:t>
      </w:r>
      <w:r>
        <w:rPr>
          <w:rFonts w:eastAsia="Times New Roman"/>
          <w:b/>
          <w:bCs/>
          <w:color w:val="000000"/>
        </w:rPr>
        <w:t xml:space="preserve"> </w:t>
      </w:r>
      <w:r w:rsidRPr="009419ED">
        <w:rPr>
          <w:rFonts w:ascii="Arial" w:hAnsi="Arial" w:cs="Arial"/>
          <w:color w:val="000000"/>
        </w:rPr>
        <w:t>In reference to additional cuts, D.5.1.8, please could you provide a definition of one site?</w:t>
      </w:r>
    </w:p>
    <w:p w14:paraId="7F7CC804" w14:textId="37F6194C" w:rsidR="009419ED" w:rsidRDefault="009419ED" w:rsidP="009419ED">
      <w:pPr>
        <w:pStyle w:val="NormalWeb"/>
        <w:spacing w:line="360" w:lineRule="auto"/>
        <w:rPr>
          <w:color w:val="000000"/>
        </w:rPr>
      </w:pPr>
      <w:r w:rsidRPr="009419ED">
        <w:rPr>
          <w:rFonts w:ascii="Arial" w:hAnsi="Arial" w:cs="Arial"/>
          <w:b/>
          <w:bCs/>
          <w:color w:val="000000"/>
        </w:rPr>
        <w:t>Answer:</w:t>
      </w:r>
      <w:r>
        <w:rPr>
          <w:color w:val="000000"/>
        </w:rPr>
        <w:t xml:space="preserve"> </w:t>
      </w:r>
      <w:r w:rsidRPr="009419ED">
        <w:rPr>
          <w:rFonts w:ascii="Arial" w:hAnsi="Arial" w:cs="Arial"/>
          <w:color w:val="000000"/>
        </w:rPr>
        <w:t>Please assume a 200m-long verge of ’average’ width.</w:t>
      </w:r>
    </w:p>
    <w:p w14:paraId="565D24D2" w14:textId="548BED3B" w:rsidR="009419ED" w:rsidRDefault="009419ED" w:rsidP="009419ED">
      <w:pPr>
        <w:pStyle w:val="NormalWeb"/>
        <w:spacing w:line="360" w:lineRule="auto"/>
      </w:pPr>
      <w:r>
        <w:rPr>
          <w:color w:val="000000"/>
        </w:rPr>
        <w:t>**</w:t>
      </w:r>
    </w:p>
    <w:p w14:paraId="5715AC2F" w14:textId="1718DD9B" w:rsidR="009419ED" w:rsidRPr="009419ED" w:rsidRDefault="009419ED" w:rsidP="009419ED">
      <w:pPr>
        <w:pStyle w:val="NormalWeb"/>
        <w:spacing w:line="360" w:lineRule="auto"/>
        <w:rPr>
          <w:rFonts w:ascii="Arial" w:hAnsi="Arial" w:cs="Arial"/>
          <w:color w:val="000000"/>
        </w:rPr>
      </w:pPr>
      <w:r w:rsidRPr="009419ED">
        <w:rPr>
          <w:rFonts w:ascii="Arial" w:hAnsi="Arial" w:cs="Arial"/>
          <w:b/>
          <w:bCs/>
          <w:color w:val="000000"/>
        </w:rPr>
        <w:t>Question Q</w:t>
      </w:r>
      <w:r>
        <w:rPr>
          <w:rFonts w:ascii="Arial" w:hAnsi="Arial" w:cs="Arial"/>
          <w:b/>
          <w:bCs/>
          <w:color w:val="000000"/>
        </w:rPr>
        <w:t>6</w:t>
      </w:r>
      <w:r w:rsidRPr="009419ED">
        <w:rPr>
          <w:rFonts w:ascii="Arial" w:hAnsi="Arial" w:cs="Arial"/>
          <w:b/>
          <w:bCs/>
          <w:color w:val="000000"/>
        </w:rPr>
        <w:t>:</w:t>
      </w:r>
      <w:r>
        <w:rPr>
          <w:rFonts w:eastAsia="Times New Roman"/>
          <w:b/>
          <w:bCs/>
          <w:color w:val="000000"/>
        </w:rPr>
        <w:t xml:space="preserve"> </w:t>
      </w:r>
      <w:r w:rsidRPr="009419ED">
        <w:rPr>
          <w:rFonts w:ascii="Arial" w:hAnsi="Arial" w:cs="Arial"/>
          <w:color w:val="000000"/>
        </w:rPr>
        <w:t>In reference to additional cuts, D.5.1.8, I’m assuming all sites is a total cut?</w:t>
      </w:r>
    </w:p>
    <w:p w14:paraId="3882392E" w14:textId="2FFA4FBD" w:rsidR="009419ED" w:rsidRDefault="009419ED" w:rsidP="009419ED">
      <w:pPr>
        <w:pStyle w:val="elementtoproof"/>
        <w:spacing w:line="360" w:lineRule="auto"/>
      </w:pPr>
      <w:r w:rsidRPr="009419ED">
        <w:rPr>
          <w:rFonts w:ascii="Arial" w:hAnsi="Arial" w:cs="Arial"/>
          <w:b/>
          <w:bCs/>
          <w:color w:val="000000"/>
        </w:rPr>
        <w:t>Answer:</w:t>
      </w:r>
      <w:r>
        <w:rPr>
          <w:color w:val="000000"/>
        </w:rPr>
        <w:t xml:space="preserve"> </w:t>
      </w:r>
      <w:r w:rsidRPr="009419ED">
        <w:rPr>
          <w:rFonts w:ascii="Arial" w:hAnsi="Arial" w:cs="Arial"/>
          <w:color w:val="000000"/>
        </w:rPr>
        <w:t>Yes, that is correct.</w:t>
      </w:r>
    </w:p>
    <w:p w14:paraId="76D8660F" w14:textId="77777777" w:rsidR="009419ED" w:rsidRDefault="009419ED" w:rsidP="009419ED">
      <w:pPr>
        <w:pStyle w:val="elementtoproof"/>
        <w:spacing w:line="360" w:lineRule="auto"/>
      </w:pPr>
      <w:r>
        <w:rPr>
          <w:color w:val="000000"/>
        </w:rPr>
        <w:t>**</w:t>
      </w:r>
    </w:p>
    <w:p w14:paraId="1768E8B3" w14:textId="77777777" w:rsidR="009419ED" w:rsidRPr="00322050" w:rsidRDefault="009419ED" w:rsidP="009419ED">
      <w:pPr>
        <w:pStyle w:val="elementtoproof"/>
        <w:spacing w:line="360" w:lineRule="auto"/>
        <w:rPr>
          <w:rFonts w:ascii="Arial" w:hAnsi="Arial" w:cs="Arial"/>
        </w:rPr>
      </w:pPr>
    </w:p>
    <w:p w14:paraId="3D2A2CC4" w14:textId="77777777" w:rsidR="00EB3374" w:rsidRPr="00322050" w:rsidRDefault="00EB3374" w:rsidP="009419ED">
      <w:pPr>
        <w:spacing w:line="360" w:lineRule="auto"/>
        <w:rPr>
          <w:rFonts w:ascii="Arial" w:hAnsi="Arial" w:cs="Arial"/>
        </w:rPr>
      </w:pPr>
    </w:p>
    <w:sectPr w:rsidR="00EB3374" w:rsidRPr="00322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50"/>
    <w:rsid w:val="00242D98"/>
    <w:rsid w:val="002F141C"/>
    <w:rsid w:val="00322050"/>
    <w:rsid w:val="00550370"/>
    <w:rsid w:val="007D7AE1"/>
    <w:rsid w:val="009419ED"/>
    <w:rsid w:val="00BD2537"/>
    <w:rsid w:val="00E62014"/>
    <w:rsid w:val="00EB3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A434"/>
  <w15:chartTrackingRefBased/>
  <w15:docId w15:val="{5CD5B2B8-FA94-4F50-B870-3177849A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0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20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20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20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20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20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20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20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20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0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20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20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20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20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20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20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20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2050"/>
    <w:rPr>
      <w:rFonts w:eastAsiaTheme="majorEastAsia" w:cstheme="majorBidi"/>
      <w:color w:val="272727" w:themeColor="text1" w:themeTint="D8"/>
    </w:rPr>
  </w:style>
  <w:style w:type="paragraph" w:styleId="Title">
    <w:name w:val="Title"/>
    <w:basedOn w:val="Normal"/>
    <w:next w:val="Normal"/>
    <w:link w:val="TitleChar"/>
    <w:uiPriority w:val="10"/>
    <w:qFormat/>
    <w:rsid w:val="003220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0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0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20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2050"/>
    <w:pPr>
      <w:spacing w:before="160"/>
      <w:jc w:val="center"/>
    </w:pPr>
    <w:rPr>
      <w:i/>
      <w:iCs/>
      <w:color w:val="404040" w:themeColor="text1" w:themeTint="BF"/>
    </w:rPr>
  </w:style>
  <w:style w:type="character" w:customStyle="1" w:styleId="QuoteChar">
    <w:name w:val="Quote Char"/>
    <w:basedOn w:val="DefaultParagraphFont"/>
    <w:link w:val="Quote"/>
    <w:uiPriority w:val="29"/>
    <w:rsid w:val="00322050"/>
    <w:rPr>
      <w:i/>
      <w:iCs/>
      <w:color w:val="404040" w:themeColor="text1" w:themeTint="BF"/>
    </w:rPr>
  </w:style>
  <w:style w:type="paragraph" w:styleId="ListParagraph">
    <w:name w:val="List Paragraph"/>
    <w:basedOn w:val="Normal"/>
    <w:uiPriority w:val="34"/>
    <w:qFormat/>
    <w:rsid w:val="00322050"/>
    <w:pPr>
      <w:ind w:left="720"/>
      <w:contextualSpacing/>
    </w:pPr>
  </w:style>
  <w:style w:type="character" w:styleId="IntenseEmphasis">
    <w:name w:val="Intense Emphasis"/>
    <w:basedOn w:val="DefaultParagraphFont"/>
    <w:uiPriority w:val="21"/>
    <w:qFormat/>
    <w:rsid w:val="00322050"/>
    <w:rPr>
      <w:i/>
      <w:iCs/>
      <w:color w:val="0F4761" w:themeColor="accent1" w:themeShade="BF"/>
    </w:rPr>
  </w:style>
  <w:style w:type="paragraph" w:styleId="IntenseQuote">
    <w:name w:val="Intense Quote"/>
    <w:basedOn w:val="Normal"/>
    <w:next w:val="Normal"/>
    <w:link w:val="IntenseQuoteChar"/>
    <w:uiPriority w:val="30"/>
    <w:qFormat/>
    <w:rsid w:val="003220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2050"/>
    <w:rPr>
      <w:i/>
      <w:iCs/>
      <w:color w:val="0F4761" w:themeColor="accent1" w:themeShade="BF"/>
    </w:rPr>
  </w:style>
  <w:style w:type="character" w:styleId="IntenseReference">
    <w:name w:val="Intense Reference"/>
    <w:basedOn w:val="DefaultParagraphFont"/>
    <w:uiPriority w:val="32"/>
    <w:qFormat/>
    <w:rsid w:val="00322050"/>
    <w:rPr>
      <w:b/>
      <w:bCs/>
      <w:smallCaps/>
      <w:color w:val="0F4761" w:themeColor="accent1" w:themeShade="BF"/>
      <w:spacing w:val="5"/>
    </w:rPr>
  </w:style>
  <w:style w:type="paragraph" w:styleId="NormalWeb">
    <w:name w:val="Normal (Web)"/>
    <w:basedOn w:val="Normal"/>
    <w:uiPriority w:val="99"/>
    <w:semiHidden/>
    <w:unhideWhenUsed/>
    <w:rsid w:val="00322050"/>
    <w:pPr>
      <w:spacing w:after="0" w:line="240" w:lineRule="auto"/>
    </w:pPr>
    <w:rPr>
      <w:rFonts w:ascii="Aptos" w:hAnsi="Aptos" w:cs="Aptos"/>
      <w:kern w:val="0"/>
      <w:sz w:val="24"/>
      <w:szCs w:val="24"/>
      <w:lang w:eastAsia="en-GB"/>
      <w14:ligatures w14:val="none"/>
    </w:rPr>
  </w:style>
  <w:style w:type="paragraph" w:customStyle="1" w:styleId="elementtoproof">
    <w:name w:val="elementtoproof"/>
    <w:basedOn w:val="Normal"/>
    <w:uiPriority w:val="99"/>
    <w:semiHidden/>
    <w:rsid w:val="00322050"/>
    <w:pPr>
      <w:spacing w:after="0" w:line="240" w:lineRule="auto"/>
    </w:pPr>
    <w:rPr>
      <w:rFonts w:ascii="Aptos" w:hAnsi="Aptos" w:cs="Aptos"/>
      <w:kern w:val="0"/>
      <w:sz w:val="24"/>
      <w:szCs w:val="24"/>
      <w:lang w:eastAsia="en-GB"/>
      <w14:ligatures w14:val="none"/>
    </w:rPr>
  </w:style>
  <w:style w:type="character" w:styleId="Strong">
    <w:name w:val="Strong"/>
    <w:basedOn w:val="DefaultParagraphFont"/>
    <w:uiPriority w:val="22"/>
    <w:qFormat/>
    <w:rsid w:val="00322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312324">
      <w:bodyDiv w:val="1"/>
      <w:marLeft w:val="0"/>
      <w:marRight w:val="0"/>
      <w:marTop w:val="0"/>
      <w:marBottom w:val="0"/>
      <w:divBdr>
        <w:top w:val="none" w:sz="0" w:space="0" w:color="auto"/>
        <w:left w:val="none" w:sz="0" w:space="0" w:color="auto"/>
        <w:bottom w:val="none" w:sz="0" w:space="0" w:color="auto"/>
        <w:right w:val="none" w:sz="0" w:space="0" w:color="auto"/>
      </w:divBdr>
    </w:div>
    <w:div w:id="496265464">
      <w:bodyDiv w:val="1"/>
      <w:marLeft w:val="0"/>
      <w:marRight w:val="0"/>
      <w:marTop w:val="0"/>
      <w:marBottom w:val="0"/>
      <w:divBdr>
        <w:top w:val="none" w:sz="0" w:space="0" w:color="auto"/>
        <w:left w:val="none" w:sz="0" w:space="0" w:color="auto"/>
        <w:bottom w:val="none" w:sz="0" w:space="0" w:color="auto"/>
        <w:right w:val="none" w:sz="0" w:space="0" w:color="auto"/>
      </w:divBdr>
    </w:div>
    <w:div w:id="15022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Isabelle Mouland</cp:lastModifiedBy>
  <cp:revision>3</cp:revision>
  <dcterms:created xsi:type="dcterms:W3CDTF">2024-04-05T11:51:00Z</dcterms:created>
  <dcterms:modified xsi:type="dcterms:W3CDTF">2024-04-05T11:51:00Z</dcterms:modified>
</cp:coreProperties>
</file>