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9337DC" w14:textId="561A956B" w:rsidR="00794210" w:rsidRPr="0026214F" w:rsidRDefault="0026214F" w:rsidP="0026214F">
      <w:pPr>
        <w:spacing w:line="360" w:lineRule="auto"/>
        <w:jc w:val="center"/>
        <w:rPr>
          <w:rFonts w:ascii="Arial" w:hAnsi="Arial" w:cs="Arial"/>
          <w:sz w:val="28"/>
          <w:szCs w:val="28"/>
          <w:lang w:val="en-US"/>
        </w:rPr>
      </w:pPr>
      <w:r w:rsidRPr="0026214F">
        <w:rPr>
          <w:rFonts w:ascii="Arial" w:hAnsi="Arial" w:cs="Arial"/>
          <w:b/>
          <w:noProof/>
          <w:sz w:val="28"/>
          <w:szCs w:val="28"/>
          <w:lang w:eastAsia="en-GB"/>
        </w:rPr>
        <w:drawing>
          <wp:anchor distT="0" distB="0" distL="114300" distR="114300" simplePos="0" relativeHeight="251658240" behindDoc="0" locked="0" layoutInCell="1" allowOverlap="1" wp14:anchorId="54E2FE77" wp14:editId="6C7FBD9D">
            <wp:simplePos x="0" y="0"/>
            <wp:positionH relativeFrom="column">
              <wp:posOffset>2105025</wp:posOffset>
            </wp:positionH>
            <wp:positionV relativeFrom="paragraph">
              <wp:posOffset>-476250</wp:posOffset>
            </wp:positionV>
            <wp:extent cx="1524000" cy="1228725"/>
            <wp:effectExtent l="0" t="0" r="0" b="9525"/>
            <wp:wrapNone/>
            <wp:docPr id="341478984" name="Picture 1" descr="A blue circle with red and yellow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478984" name="Picture 1" descr="A blue circle with red and yellow text&#10;&#10;Description automatically generated"/>
                    <pic:cNvPicPr/>
                  </pic:nvPicPr>
                  <pic:blipFill rotWithShape="1">
                    <a:blip r:embed="rId8" cstate="print">
                      <a:extLst>
                        <a:ext uri="{28A0092B-C50C-407E-A947-70E740481C1C}">
                          <a14:useLocalDpi xmlns:a14="http://schemas.microsoft.com/office/drawing/2010/main" val="0"/>
                        </a:ext>
                      </a:extLst>
                    </a:blip>
                    <a:srcRect l="7486" t="17646" r="6952" b="13369"/>
                    <a:stretch/>
                  </pic:blipFill>
                  <pic:spPr bwMode="auto">
                    <a:xfrm>
                      <a:off x="0" y="0"/>
                      <a:ext cx="1524000" cy="12287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37EB9D2" w14:textId="77777777" w:rsidR="00841DB2" w:rsidRDefault="00841DB2" w:rsidP="0026214F">
      <w:pPr>
        <w:spacing w:line="360" w:lineRule="auto"/>
        <w:jc w:val="center"/>
        <w:rPr>
          <w:rFonts w:ascii="Arial" w:hAnsi="Arial" w:cs="Arial"/>
          <w:b/>
          <w:bCs/>
          <w:sz w:val="28"/>
          <w:szCs w:val="28"/>
          <w:u w:val="single"/>
          <w:lang w:val="en-US"/>
        </w:rPr>
      </w:pPr>
    </w:p>
    <w:p w14:paraId="4951686C" w14:textId="500E373A" w:rsidR="0026214F" w:rsidRPr="0026214F" w:rsidRDefault="0026214F" w:rsidP="0026214F">
      <w:pPr>
        <w:spacing w:line="360" w:lineRule="auto"/>
        <w:jc w:val="center"/>
        <w:rPr>
          <w:rFonts w:ascii="Arial" w:hAnsi="Arial" w:cs="Arial"/>
          <w:b/>
          <w:bCs/>
          <w:sz w:val="28"/>
          <w:szCs w:val="28"/>
          <w:u w:val="single"/>
          <w:lang w:val="en-US"/>
        </w:rPr>
      </w:pPr>
      <w:r w:rsidRPr="0026214F">
        <w:rPr>
          <w:rFonts w:ascii="Arial" w:hAnsi="Arial" w:cs="Arial"/>
          <w:b/>
          <w:bCs/>
          <w:sz w:val="28"/>
          <w:szCs w:val="28"/>
          <w:u w:val="single"/>
          <w:lang w:val="en-US"/>
        </w:rPr>
        <w:t>Seaford Town Council</w:t>
      </w:r>
      <w:r w:rsidR="003C45F9">
        <w:rPr>
          <w:rFonts w:ascii="Arial" w:hAnsi="Arial" w:cs="Arial"/>
          <w:b/>
          <w:bCs/>
          <w:sz w:val="28"/>
          <w:szCs w:val="28"/>
          <w:u w:val="single"/>
          <w:lang w:val="en-US"/>
        </w:rPr>
        <w:t>’s</w:t>
      </w:r>
      <w:r w:rsidRPr="0026214F">
        <w:rPr>
          <w:rFonts w:ascii="Arial" w:hAnsi="Arial" w:cs="Arial"/>
          <w:b/>
          <w:bCs/>
          <w:sz w:val="28"/>
          <w:szCs w:val="28"/>
          <w:u w:val="single"/>
          <w:lang w:val="en-US"/>
        </w:rPr>
        <w:t xml:space="preserve"> Response to Lewes Local Plan Consultation February 202</w:t>
      </w:r>
      <w:r w:rsidR="00841DB2">
        <w:rPr>
          <w:rFonts w:ascii="Arial" w:hAnsi="Arial" w:cs="Arial"/>
          <w:b/>
          <w:bCs/>
          <w:sz w:val="28"/>
          <w:szCs w:val="28"/>
          <w:u w:val="single"/>
          <w:lang w:val="en-US"/>
        </w:rPr>
        <w:t>5</w:t>
      </w:r>
    </w:p>
    <w:p w14:paraId="07101308" w14:textId="7818597E" w:rsidR="0026214F" w:rsidRPr="0026214F" w:rsidRDefault="0026214F" w:rsidP="0026214F">
      <w:pPr>
        <w:spacing w:line="360" w:lineRule="auto"/>
        <w:rPr>
          <w:rFonts w:ascii="Arial" w:hAnsi="Arial" w:cs="Arial"/>
          <w:b/>
          <w:bCs/>
          <w:sz w:val="28"/>
          <w:szCs w:val="28"/>
          <w:lang w:val="en-US"/>
        </w:rPr>
      </w:pPr>
      <w:r w:rsidRPr="0026214F">
        <w:rPr>
          <w:rFonts w:ascii="Arial" w:hAnsi="Arial" w:cs="Arial"/>
          <w:b/>
          <w:bCs/>
          <w:sz w:val="28"/>
          <w:szCs w:val="28"/>
          <w:lang w:val="en-US"/>
        </w:rPr>
        <w:t>Site Allocations</w:t>
      </w:r>
    </w:p>
    <w:p w14:paraId="5ACC7FEA" w14:textId="6C096A80" w:rsidR="0026214F" w:rsidRPr="0026214F" w:rsidRDefault="0026214F" w:rsidP="0026214F">
      <w:pPr>
        <w:spacing w:line="360" w:lineRule="auto"/>
        <w:rPr>
          <w:rFonts w:ascii="Arial" w:hAnsi="Arial" w:cs="Arial"/>
          <w:b/>
          <w:bCs/>
          <w:sz w:val="28"/>
          <w:szCs w:val="28"/>
          <w:lang w:val="en-US"/>
        </w:rPr>
      </w:pPr>
      <w:r w:rsidRPr="0026214F">
        <w:rPr>
          <w:rFonts w:ascii="Arial" w:hAnsi="Arial" w:cs="Arial"/>
          <w:b/>
          <w:bCs/>
          <w:sz w:val="28"/>
          <w:szCs w:val="28"/>
          <w:lang w:val="en-US"/>
        </w:rPr>
        <w:t>ESAP 18 – Talland Parade</w:t>
      </w:r>
    </w:p>
    <w:p w14:paraId="2A2E3AA2" w14:textId="42268E22" w:rsidR="0026214F" w:rsidRDefault="0065346E" w:rsidP="0026214F">
      <w:pPr>
        <w:spacing w:line="360" w:lineRule="auto"/>
        <w:rPr>
          <w:rFonts w:ascii="Arial" w:hAnsi="Arial" w:cs="Arial"/>
          <w:sz w:val="24"/>
          <w:szCs w:val="24"/>
          <w:lang w:val="en-US"/>
        </w:rPr>
      </w:pPr>
      <w:r w:rsidRPr="0065346E">
        <w:rPr>
          <w:rFonts w:ascii="Arial" w:hAnsi="Arial" w:cs="Arial"/>
          <w:b/>
          <w:bCs/>
          <w:sz w:val="24"/>
          <w:szCs w:val="24"/>
          <w:lang w:val="en-US"/>
        </w:rPr>
        <w:t>Response:</w:t>
      </w:r>
      <w:r>
        <w:rPr>
          <w:rFonts w:ascii="Arial" w:hAnsi="Arial" w:cs="Arial"/>
          <w:sz w:val="24"/>
          <w:szCs w:val="24"/>
          <w:lang w:val="en-US"/>
        </w:rPr>
        <w:t xml:space="preserve"> </w:t>
      </w:r>
      <w:r w:rsidR="0026214F" w:rsidRPr="0026214F">
        <w:rPr>
          <w:rFonts w:ascii="Arial" w:hAnsi="Arial" w:cs="Arial"/>
          <w:sz w:val="24"/>
          <w:szCs w:val="24"/>
          <w:lang w:val="en-US"/>
        </w:rPr>
        <w:t>Seaford Town Council welcomes this site allocatio</w:t>
      </w:r>
      <w:r w:rsidR="0026214F">
        <w:rPr>
          <w:rFonts w:ascii="Arial" w:hAnsi="Arial" w:cs="Arial"/>
          <w:sz w:val="24"/>
          <w:szCs w:val="24"/>
          <w:lang w:val="en-US"/>
        </w:rPr>
        <w:t xml:space="preserve">n. </w:t>
      </w:r>
    </w:p>
    <w:p w14:paraId="17F0C588" w14:textId="3EE8DC92" w:rsidR="0026214F" w:rsidRPr="0026214F" w:rsidRDefault="0026214F" w:rsidP="0026214F">
      <w:pPr>
        <w:spacing w:line="360" w:lineRule="auto"/>
        <w:rPr>
          <w:rFonts w:ascii="Arial" w:hAnsi="Arial" w:cs="Arial"/>
          <w:b/>
          <w:bCs/>
          <w:sz w:val="28"/>
          <w:szCs w:val="28"/>
          <w:lang w:val="en-US"/>
        </w:rPr>
      </w:pPr>
      <w:r w:rsidRPr="0026214F">
        <w:rPr>
          <w:rFonts w:ascii="Arial" w:hAnsi="Arial" w:cs="Arial"/>
          <w:b/>
          <w:bCs/>
          <w:sz w:val="28"/>
          <w:szCs w:val="28"/>
          <w:lang w:val="en-US"/>
        </w:rPr>
        <w:t>ESAP 1</w:t>
      </w:r>
      <w:r>
        <w:rPr>
          <w:rFonts w:ascii="Arial" w:hAnsi="Arial" w:cs="Arial"/>
          <w:b/>
          <w:bCs/>
          <w:sz w:val="28"/>
          <w:szCs w:val="28"/>
          <w:lang w:val="en-US"/>
        </w:rPr>
        <w:t>9</w:t>
      </w:r>
      <w:r w:rsidRPr="0026214F">
        <w:rPr>
          <w:rFonts w:ascii="Arial" w:hAnsi="Arial" w:cs="Arial"/>
          <w:b/>
          <w:bCs/>
          <w:sz w:val="28"/>
          <w:szCs w:val="28"/>
          <w:lang w:val="en-US"/>
        </w:rPr>
        <w:t xml:space="preserve"> – </w:t>
      </w:r>
      <w:r>
        <w:rPr>
          <w:rFonts w:ascii="Arial" w:hAnsi="Arial" w:cs="Arial"/>
          <w:b/>
          <w:bCs/>
          <w:sz w:val="28"/>
          <w:szCs w:val="28"/>
          <w:lang w:val="en-US"/>
        </w:rPr>
        <w:t xml:space="preserve">Mardon Court </w:t>
      </w:r>
    </w:p>
    <w:p w14:paraId="58D94BAE" w14:textId="77777777" w:rsidR="0065346E" w:rsidRDefault="0065346E" w:rsidP="0026214F">
      <w:pPr>
        <w:spacing w:line="360" w:lineRule="auto"/>
        <w:rPr>
          <w:rFonts w:ascii="Arial" w:hAnsi="Arial" w:cs="Arial"/>
          <w:sz w:val="24"/>
          <w:szCs w:val="24"/>
          <w:lang w:val="en-US"/>
        </w:rPr>
      </w:pPr>
      <w:r w:rsidRPr="0065346E">
        <w:rPr>
          <w:rFonts w:ascii="Arial" w:hAnsi="Arial" w:cs="Arial"/>
          <w:b/>
          <w:bCs/>
          <w:sz w:val="24"/>
          <w:szCs w:val="24"/>
          <w:lang w:val="en-US"/>
        </w:rPr>
        <w:t>Response:</w:t>
      </w:r>
      <w:r>
        <w:rPr>
          <w:rFonts w:ascii="Arial" w:hAnsi="Arial" w:cs="Arial"/>
          <w:sz w:val="24"/>
          <w:szCs w:val="24"/>
          <w:lang w:val="en-US"/>
        </w:rPr>
        <w:t xml:space="preserve"> </w:t>
      </w:r>
      <w:r w:rsidR="0026214F" w:rsidRPr="0026214F">
        <w:rPr>
          <w:rFonts w:ascii="Arial" w:hAnsi="Arial" w:cs="Arial"/>
          <w:sz w:val="24"/>
          <w:szCs w:val="24"/>
          <w:lang w:val="en-US"/>
        </w:rPr>
        <w:t>Seaford Town Council</w:t>
      </w:r>
      <w:r w:rsidR="0026214F">
        <w:rPr>
          <w:rFonts w:ascii="Arial" w:hAnsi="Arial" w:cs="Arial"/>
          <w:sz w:val="24"/>
          <w:szCs w:val="24"/>
          <w:lang w:val="en-US"/>
        </w:rPr>
        <w:t xml:space="preserve">’s only concern for this site allocation is the viability of affordable housing. </w:t>
      </w:r>
    </w:p>
    <w:p w14:paraId="0AD6BEC3" w14:textId="4FE2FBA1" w:rsidR="0026214F" w:rsidRDefault="0065346E" w:rsidP="0026214F">
      <w:pPr>
        <w:spacing w:line="360" w:lineRule="auto"/>
        <w:rPr>
          <w:rFonts w:ascii="Arial" w:hAnsi="Arial" w:cs="Arial"/>
          <w:sz w:val="24"/>
          <w:szCs w:val="24"/>
          <w:lang w:val="en-US"/>
        </w:rPr>
      </w:pPr>
      <w:r w:rsidRPr="0065346E">
        <w:rPr>
          <w:rFonts w:ascii="Arial" w:hAnsi="Arial" w:cs="Arial"/>
          <w:b/>
          <w:bCs/>
          <w:sz w:val="24"/>
          <w:szCs w:val="24"/>
          <w:lang w:val="en-US"/>
        </w:rPr>
        <w:t>Evidence:</w:t>
      </w:r>
      <w:r>
        <w:rPr>
          <w:rFonts w:ascii="Arial" w:hAnsi="Arial" w:cs="Arial"/>
          <w:sz w:val="24"/>
          <w:szCs w:val="24"/>
          <w:lang w:val="en-US"/>
        </w:rPr>
        <w:t xml:space="preserve"> </w:t>
      </w:r>
      <w:r w:rsidR="0026214F">
        <w:rPr>
          <w:rFonts w:ascii="Arial" w:hAnsi="Arial" w:cs="Arial"/>
          <w:sz w:val="24"/>
          <w:szCs w:val="24"/>
          <w:lang w:val="en-US"/>
        </w:rPr>
        <w:t>The land prices in Seaford</w:t>
      </w:r>
      <w:r w:rsidR="00841DB2">
        <w:rPr>
          <w:rFonts w:ascii="Arial" w:hAnsi="Arial" w:cs="Arial"/>
          <w:sz w:val="24"/>
          <w:szCs w:val="24"/>
          <w:lang w:val="en-US"/>
        </w:rPr>
        <w:t xml:space="preserve"> are high</w:t>
      </w:r>
      <w:r w:rsidR="0026214F">
        <w:rPr>
          <w:rFonts w:ascii="Arial" w:hAnsi="Arial" w:cs="Arial"/>
          <w:sz w:val="24"/>
          <w:szCs w:val="24"/>
          <w:lang w:val="en-US"/>
        </w:rPr>
        <w:t>, being a highly sought</w:t>
      </w:r>
      <w:r w:rsidR="00550915">
        <w:rPr>
          <w:rFonts w:ascii="Arial" w:hAnsi="Arial" w:cs="Arial"/>
          <w:sz w:val="24"/>
          <w:szCs w:val="24"/>
          <w:lang w:val="en-US"/>
        </w:rPr>
        <w:t>-</w:t>
      </w:r>
      <w:r w:rsidR="00841DB2">
        <w:rPr>
          <w:rFonts w:ascii="Arial" w:hAnsi="Arial" w:cs="Arial"/>
          <w:sz w:val="24"/>
          <w:szCs w:val="24"/>
          <w:lang w:val="en-US"/>
        </w:rPr>
        <w:t>after</w:t>
      </w:r>
      <w:r w:rsidR="0026214F">
        <w:rPr>
          <w:rFonts w:ascii="Arial" w:hAnsi="Arial" w:cs="Arial"/>
          <w:sz w:val="24"/>
          <w:szCs w:val="24"/>
          <w:lang w:val="en-US"/>
        </w:rPr>
        <w:t xml:space="preserve"> seaside destination town. A development on the seafront, offering an unspoiled beach on the doorstep and sea views</w:t>
      </w:r>
      <w:r w:rsidR="006930B8">
        <w:rPr>
          <w:rFonts w:ascii="Arial" w:hAnsi="Arial" w:cs="Arial"/>
          <w:sz w:val="24"/>
          <w:szCs w:val="24"/>
          <w:lang w:val="en-US"/>
        </w:rPr>
        <w:t>,</w:t>
      </w:r>
      <w:r w:rsidR="00550915">
        <w:rPr>
          <w:rFonts w:ascii="Arial" w:hAnsi="Arial" w:cs="Arial"/>
          <w:sz w:val="24"/>
          <w:szCs w:val="24"/>
          <w:lang w:val="en-US"/>
        </w:rPr>
        <w:t xml:space="preserve"> represents highly desirable real estate and thus</w:t>
      </w:r>
      <w:r w:rsidR="0026214F">
        <w:rPr>
          <w:rFonts w:ascii="Arial" w:hAnsi="Arial" w:cs="Arial"/>
          <w:sz w:val="24"/>
          <w:szCs w:val="24"/>
          <w:lang w:val="en-US"/>
        </w:rPr>
        <w:t xml:space="preserve"> is highly unlikely to provide the affordable housing requirement stated in Policy H3. </w:t>
      </w:r>
    </w:p>
    <w:p w14:paraId="3BB349C8" w14:textId="416CBE2C" w:rsidR="0026214F" w:rsidRPr="0026214F" w:rsidRDefault="0026214F" w:rsidP="0026214F">
      <w:pPr>
        <w:spacing w:line="360" w:lineRule="auto"/>
        <w:rPr>
          <w:rFonts w:ascii="Arial" w:hAnsi="Arial" w:cs="Arial"/>
          <w:b/>
          <w:bCs/>
          <w:sz w:val="28"/>
          <w:szCs w:val="28"/>
          <w:lang w:val="en-US"/>
        </w:rPr>
      </w:pPr>
      <w:r w:rsidRPr="0026214F">
        <w:rPr>
          <w:rFonts w:ascii="Arial" w:hAnsi="Arial" w:cs="Arial"/>
          <w:b/>
          <w:bCs/>
          <w:sz w:val="28"/>
          <w:szCs w:val="28"/>
          <w:lang w:val="en-US"/>
        </w:rPr>
        <w:t xml:space="preserve">ESAP </w:t>
      </w:r>
      <w:r>
        <w:rPr>
          <w:rFonts w:ascii="Arial" w:hAnsi="Arial" w:cs="Arial"/>
          <w:b/>
          <w:bCs/>
          <w:sz w:val="28"/>
          <w:szCs w:val="28"/>
          <w:lang w:val="en-US"/>
        </w:rPr>
        <w:t>20</w:t>
      </w:r>
      <w:r w:rsidRPr="0026214F">
        <w:rPr>
          <w:rFonts w:ascii="Arial" w:hAnsi="Arial" w:cs="Arial"/>
          <w:b/>
          <w:bCs/>
          <w:sz w:val="28"/>
          <w:szCs w:val="28"/>
          <w:lang w:val="en-US"/>
        </w:rPr>
        <w:t xml:space="preserve"> – </w:t>
      </w:r>
      <w:r>
        <w:rPr>
          <w:rFonts w:ascii="Arial" w:hAnsi="Arial" w:cs="Arial"/>
          <w:b/>
          <w:bCs/>
          <w:sz w:val="28"/>
          <w:szCs w:val="28"/>
          <w:lang w:val="en-US"/>
        </w:rPr>
        <w:t xml:space="preserve">Former </w:t>
      </w:r>
      <w:r w:rsidR="00480F22">
        <w:rPr>
          <w:rFonts w:ascii="Arial" w:hAnsi="Arial" w:cs="Arial"/>
          <w:b/>
          <w:bCs/>
          <w:sz w:val="28"/>
          <w:szCs w:val="28"/>
          <w:lang w:val="en-US"/>
        </w:rPr>
        <w:t>S</w:t>
      </w:r>
      <w:r>
        <w:rPr>
          <w:rFonts w:ascii="Arial" w:hAnsi="Arial" w:cs="Arial"/>
          <w:b/>
          <w:bCs/>
          <w:sz w:val="28"/>
          <w:szCs w:val="28"/>
          <w:lang w:val="en-US"/>
        </w:rPr>
        <w:t>t John’s School</w:t>
      </w:r>
    </w:p>
    <w:p w14:paraId="68225B39" w14:textId="3263B7E3" w:rsidR="0026214F" w:rsidRDefault="0065346E" w:rsidP="0026214F">
      <w:pPr>
        <w:spacing w:line="360" w:lineRule="auto"/>
        <w:rPr>
          <w:rFonts w:ascii="Arial" w:hAnsi="Arial" w:cs="Arial"/>
          <w:sz w:val="24"/>
          <w:szCs w:val="24"/>
          <w:lang w:val="en-US"/>
        </w:rPr>
      </w:pPr>
      <w:r w:rsidRPr="0065346E">
        <w:rPr>
          <w:rFonts w:ascii="Arial" w:hAnsi="Arial" w:cs="Arial"/>
          <w:b/>
          <w:bCs/>
          <w:sz w:val="24"/>
          <w:szCs w:val="24"/>
          <w:lang w:val="en-US"/>
        </w:rPr>
        <w:t>Response:</w:t>
      </w:r>
      <w:r>
        <w:rPr>
          <w:rFonts w:ascii="Arial" w:hAnsi="Arial" w:cs="Arial"/>
          <w:sz w:val="24"/>
          <w:szCs w:val="24"/>
          <w:lang w:val="en-US"/>
        </w:rPr>
        <w:t xml:space="preserve"> </w:t>
      </w:r>
      <w:r w:rsidR="0026214F" w:rsidRPr="0026214F">
        <w:rPr>
          <w:rFonts w:ascii="Arial" w:hAnsi="Arial" w:cs="Arial"/>
          <w:sz w:val="24"/>
          <w:szCs w:val="24"/>
          <w:lang w:val="en-US"/>
        </w:rPr>
        <w:t>Seaford Town Council</w:t>
      </w:r>
      <w:r>
        <w:rPr>
          <w:rFonts w:ascii="Arial" w:hAnsi="Arial" w:cs="Arial"/>
          <w:sz w:val="24"/>
          <w:szCs w:val="24"/>
          <w:lang w:val="en-US"/>
        </w:rPr>
        <w:t xml:space="preserve"> recognise</w:t>
      </w:r>
      <w:r w:rsidR="00841DB2">
        <w:rPr>
          <w:rFonts w:ascii="Arial" w:hAnsi="Arial" w:cs="Arial"/>
          <w:sz w:val="24"/>
          <w:szCs w:val="24"/>
          <w:lang w:val="en-US"/>
        </w:rPr>
        <w:t>s</w:t>
      </w:r>
      <w:r>
        <w:rPr>
          <w:rFonts w:ascii="Arial" w:hAnsi="Arial" w:cs="Arial"/>
          <w:sz w:val="24"/>
          <w:szCs w:val="24"/>
          <w:lang w:val="en-US"/>
        </w:rPr>
        <w:t xml:space="preserve"> that development of this site is needed, however the proposal is too large</w:t>
      </w:r>
      <w:r w:rsidR="00480F22">
        <w:rPr>
          <w:rFonts w:ascii="Arial" w:hAnsi="Arial" w:cs="Arial"/>
          <w:sz w:val="24"/>
          <w:szCs w:val="24"/>
          <w:lang w:val="en-US"/>
        </w:rPr>
        <w:t xml:space="preserve"> and </w:t>
      </w:r>
      <w:r>
        <w:rPr>
          <w:rFonts w:ascii="Arial" w:hAnsi="Arial" w:cs="Arial"/>
          <w:sz w:val="24"/>
          <w:szCs w:val="24"/>
          <w:lang w:val="en-US"/>
        </w:rPr>
        <w:t>not acceptable</w:t>
      </w:r>
      <w:r w:rsidR="00480F22">
        <w:rPr>
          <w:rFonts w:ascii="Arial" w:hAnsi="Arial" w:cs="Arial"/>
          <w:sz w:val="24"/>
          <w:szCs w:val="24"/>
          <w:lang w:val="en-US"/>
        </w:rPr>
        <w:t xml:space="preserve"> or in keeping with the area. The Town Council strongly objects to the proposal of 105 residential dwellings at this site allocation. </w:t>
      </w:r>
    </w:p>
    <w:p w14:paraId="2BB6F27E" w14:textId="39B1CC95" w:rsidR="0065346E" w:rsidRDefault="0065346E" w:rsidP="0065346E">
      <w:pPr>
        <w:spacing w:line="360" w:lineRule="auto"/>
        <w:rPr>
          <w:rFonts w:ascii="Arial" w:hAnsi="Arial" w:cs="Arial"/>
          <w:sz w:val="24"/>
          <w:szCs w:val="24"/>
        </w:rPr>
      </w:pPr>
      <w:r w:rsidRPr="0065346E">
        <w:rPr>
          <w:rFonts w:ascii="Arial" w:hAnsi="Arial" w:cs="Arial"/>
          <w:b/>
          <w:bCs/>
          <w:sz w:val="24"/>
          <w:szCs w:val="24"/>
        </w:rPr>
        <w:t>Evidence:</w:t>
      </w:r>
      <w:r>
        <w:rPr>
          <w:rFonts w:ascii="Arial" w:hAnsi="Arial" w:cs="Arial"/>
          <w:sz w:val="24"/>
          <w:szCs w:val="24"/>
        </w:rPr>
        <w:t xml:space="preserve"> </w:t>
      </w:r>
      <w:r w:rsidR="008E0116">
        <w:rPr>
          <w:rFonts w:ascii="Arial" w:hAnsi="Arial" w:cs="Arial"/>
          <w:sz w:val="24"/>
          <w:szCs w:val="24"/>
        </w:rPr>
        <w:br/>
      </w:r>
      <w:r w:rsidR="008E0116" w:rsidRPr="00913B13">
        <w:rPr>
          <w:rFonts w:ascii="Arial" w:hAnsi="Arial" w:cs="Arial"/>
          <w:i/>
          <w:iCs/>
          <w:sz w:val="24"/>
          <w:szCs w:val="24"/>
        </w:rPr>
        <w:t>Housing Density</w:t>
      </w:r>
      <w:r w:rsidR="008E0116">
        <w:rPr>
          <w:rFonts w:ascii="Arial" w:hAnsi="Arial" w:cs="Arial"/>
          <w:sz w:val="24"/>
          <w:szCs w:val="24"/>
        </w:rPr>
        <w:t xml:space="preserve"> </w:t>
      </w:r>
      <w:r w:rsidR="008E0116">
        <w:rPr>
          <w:rFonts w:ascii="Arial" w:hAnsi="Arial" w:cs="Arial"/>
          <w:sz w:val="24"/>
          <w:szCs w:val="24"/>
        </w:rPr>
        <w:br/>
      </w:r>
      <w:r>
        <w:rPr>
          <w:rFonts w:ascii="Arial" w:hAnsi="Arial" w:cs="Arial"/>
          <w:sz w:val="24"/>
          <w:szCs w:val="24"/>
        </w:rPr>
        <w:t>This</w:t>
      </w:r>
      <w:r w:rsidRPr="0026214F">
        <w:rPr>
          <w:rFonts w:ascii="Arial" w:hAnsi="Arial" w:cs="Arial"/>
          <w:sz w:val="24"/>
          <w:szCs w:val="24"/>
        </w:rPr>
        <w:t xml:space="preserve"> is a designated </w:t>
      </w:r>
      <w:r>
        <w:rPr>
          <w:rFonts w:ascii="Arial" w:hAnsi="Arial" w:cs="Arial"/>
          <w:sz w:val="24"/>
          <w:szCs w:val="24"/>
        </w:rPr>
        <w:t>A</w:t>
      </w:r>
      <w:r w:rsidRPr="0026214F">
        <w:rPr>
          <w:rFonts w:ascii="Arial" w:hAnsi="Arial" w:cs="Arial"/>
          <w:sz w:val="24"/>
          <w:szCs w:val="24"/>
        </w:rPr>
        <w:t xml:space="preserve">rea of </w:t>
      </w:r>
      <w:r>
        <w:rPr>
          <w:rFonts w:ascii="Arial" w:hAnsi="Arial" w:cs="Arial"/>
          <w:sz w:val="24"/>
          <w:szCs w:val="24"/>
        </w:rPr>
        <w:t>E</w:t>
      </w:r>
      <w:r w:rsidRPr="0026214F">
        <w:rPr>
          <w:rFonts w:ascii="Arial" w:hAnsi="Arial" w:cs="Arial"/>
          <w:sz w:val="24"/>
          <w:szCs w:val="24"/>
        </w:rPr>
        <w:t xml:space="preserve">stablished </w:t>
      </w:r>
      <w:r>
        <w:rPr>
          <w:rFonts w:ascii="Arial" w:hAnsi="Arial" w:cs="Arial"/>
          <w:sz w:val="24"/>
          <w:szCs w:val="24"/>
        </w:rPr>
        <w:t>C</w:t>
      </w:r>
      <w:r w:rsidRPr="0026214F">
        <w:rPr>
          <w:rFonts w:ascii="Arial" w:hAnsi="Arial" w:cs="Arial"/>
          <w:sz w:val="24"/>
          <w:szCs w:val="24"/>
        </w:rPr>
        <w:t>haracter</w:t>
      </w:r>
      <w:r w:rsidR="00480F22">
        <w:rPr>
          <w:rFonts w:ascii="Arial" w:hAnsi="Arial" w:cs="Arial"/>
          <w:sz w:val="24"/>
          <w:szCs w:val="24"/>
        </w:rPr>
        <w:t xml:space="preserve"> (AEC)</w:t>
      </w:r>
      <w:r w:rsidRPr="0026214F">
        <w:rPr>
          <w:rFonts w:ascii="Arial" w:hAnsi="Arial" w:cs="Arial"/>
          <w:sz w:val="24"/>
          <w:szCs w:val="24"/>
        </w:rPr>
        <w:t xml:space="preserve"> in both the Lewes Local Plan and the Seaford Neighbourhood Plan</w:t>
      </w:r>
      <w:r w:rsidR="00841DB2">
        <w:rPr>
          <w:rFonts w:ascii="Arial" w:hAnsi="Arial" w:cs="Arial"/>
          <w:sz w:val="24"/>
          <w:szCs w:val="24"/>
        </w:rPr>
        <w:t xml:space="preserve"> (policy SEA5)</w:t>
      </w:r>
      <w:r>
        <w:rPr>
          <w:rFonts w:ascii="Arial" w:hAnsi="Arial" w:cs="Arial"/>
          <w:sz w:val="24"/>
          <w:szCs w:val="24"/>
        </w:rPr>
        <w:t>.</w:t>
      </w:r>
      <w:r>
        <w:rPr>
          <w:rFonts w:ascii="Arial" w:hAnsi="Arial" w:cs="Arial"/>
          <w:sz w:val="24"/>
          <w:szCs w:val="24"/>
          <w:lang w:val="en-US"/>
        </w:rPr>
        <w:t xml:space="preserve"> The housing density proposed (105 dwellings) will overwhelm </w:t>
      </w:r>
      <w:r w:rsidRPr="0026214F">
        <w:rPr>
          <w:rFonts w:ascii="Arial" w:hAnsi="Arial" w:cs="Arial"/>
          <w:sz w:val="24"/>
          <w:szCs w:val="24"/>
        </w:rPr>
        <w:t>the Firle Road area and have a major detrimental impact on existing residential amenities and character.</w:t>
      </w:r>
    </w:p>
    <w:p w14:paraId="527B3FE0" w14:textId="51DC2535" w:rsidR="00D6026F" w:rsidRPr="0026214F" w:rsidRDefault="0065346E" w:rsidP="00D6026F">
      <w:pPr>
        <w:spacing w:line="360" w:lineRule="auto"/>
        <w:rPr>
          <w:rFonts w:ascii="Arial" w:hAnsi="Arial" w:cs="Arial"/>
          <w:sz w:val="24"/>
          <w:szCs w:val="24"/>
        </w:rPr>
      </w:pPr>
      <w:r>
        <w:rPr>
          <w:rFonts w:ascii="Arial" w:hAnsi="Arial" w:cs="Arial"/>
          <w:sz w:val="24"/>
          <w:szCs w:val="24"/>
        </w:rPr>
        <w:t xml:space="preserve">The proposed housing density is over </w:t>
      </w:r>
      <w:r w:rsidR="00841DB2">
        <w:rPr>
          <w:rFonts w:ascii="Arial" w:hAnsi="Arial" w:cs="Arial"/>
          <w:sz w:val="24"/>
          <w:szCs w:val="24"/>
        </w:rPr>
        <w:t>four</w:t>
      </w:r>
      <w:r>
        <w:rPr>
          <w:rFonts w:ascii="Arial" w:hAnsi="Arial" w:cs="Arial"/>
          <w:sz w:val="24"/>
          <w:szCs w:val="24"/>
        </w:rPr>
        <w:t xml:space="preserve"> times denser than that adopted to date for development in Firle Road which completely disregards the Area of Established Character. </w:t>
      </w:r>
      <w:r w:rsidR="00D6026F" w:rsidRPr="0026214F">
        <w:rPr>
          <w:rFonts w:ascii="Arial" w:hAnsi="Arial" w:cs="Arial"/>
          <w:sz w:val="24"/>
          <w:szCs w:val="24"/>
        </w:rPr>
        <w:t>If the developable area is to be developed</w:t>
      </w:r>
      <w:r w:rsidR="00D6026F">
        <w:rPr>
          <w:rFonts w:ascii="Arial" w:hAnsi="Arial" w:cs="Arial"/>
          <w:sz w:val="24"/>
          <w:szCs w:val="24"/>
        </w:rPr>
        <w:t>,</w:t>
      </w:r>
      <w:r w:rsidR="00D6026F" w:rsidRPr="0026214F">
        <w:rPr>
          <w:rFonts w:ascii="Arial" w:hAnsi="Arial" w:cs="Arial"/>
          <w:sz w:val="24"/>
          <w:szCs w:val="24"/>
        </w:rPr>
        <w:t xml:space="preserve"> it should reflect the low </w:t>
      </w:r>
      <w:r w:rsidR="00D6026F" w:rsidRPr="0026214F">
        <w:rPr>
          <w:rFonts w:ascii="Arial" w:hAnsi="Arial" w:cs="Arial"/>
          <w:sz w:val="24"/>
          <w:szCs w:val="24"/>
        </w:rPr>
        <w:lastRenderedPageBreak/>
        <w:t>density of its surroundings in order to retain at least some of the qualities which led to the AEC being designated.</w:t>
      </w:r>
    </w:p>
    <w:p w14:paraId="3F336DB0" w14:textId="33C3792B" w:rsidR="00400923" w:rsidRPr="00400923" w:rsidRDefault="002C69CD" w:rsidP="0065346E">
      <w:pPr>
        <w:spacing w:line="360" w:lineRule="auto"/>
        <w:rPr>
          <w:rFonts w:ascii="Arial" w:hAnsi="Arial" w:cs="Arial"/>
          <w:sz w:val="24"/>
          <w:szCs w:val="24"/>
          <w:lang w:val="en-US"/>
        </w:rPr>
      </w:pPr>
      <w:r w:rsidRPr="00913B13">
        <w:rPr>
          <w:rFonts w:ascii="Arial" w:hAnsi="Arial" w:cs="Arial"/>
          <w:i/>
          <w:iCs/>
          <w:sz w:val="24"/>
          <w:szCs w:val="24"/>
        </w:rPr>
        <w:t>Traffic and Public Transport</w:t>
      </w:r>
      <w:r>
        <w:rPr>
          <w:rFonts w:ascii="Arial" w:hAnsi="Arial" w:cs="Arial"/>
          <w:sz w:val="24"/>
          <w:szCs w:val="24"/>
        </w:rPr>
        <w:br/>
      </w:r>
      <w:r w:rsidR="00D6026F">
        <w:rPr>
          <w:rFonts w:ascii="Arial" w:hAnsi="Arial" w:cs="Arial"/>
          <w:sz w:val="24"/>
          <w:szCs w:val="24"/>
        </w:rPr>
        <w:t xml:space="preserve">This area has limited vehicle and public transport. </w:t>
      </w:r>
      <w:r w:rsidR="00400923">
        <w:rPr>
          <w:rFonts w:ascii="Arial" w:hAnsi="Arial" w:cs="Arial"/>
          <w:sz w:val="24"/>
          <w:szCs w:val="24"/>
          <w:lang w:val="en-US"/>
        </w:rPr>
        <w:t>Major roads serving Seaford (</w:t>
      </w:r>
      <w:r w:rsidR="00841DB2">
        <w:rPr>
          <w:rFonts w:ascii="Arial" w:hAnsi="Arial" w:cs="Arial"/>
          <w:sz w:val="24"/>
          <w:szCs w:val="24"/>
          <w:lang w:val="en-US"/>
        </w:rPr>
        <w:t>A</w:t>
      </w:r>
      <w:r w:rsidR="00400923">
        <w:rPr>
          <w:rFonts w:ascii="Arial" w:hAnsi="Arial" w:cs="Arial"/>
          <w:sz w:val="24"/>
          <w:szCs w:val="24"/>
          <w:lang w:val="en-US"/>
        </w:rPr>
        <w:t xml:space="preserve">259, </w:t>
      </w:r>
      <w:r w:rsidR="00841DB2">
        <w:rPr>
          <w:rFonts w:ascii="Arial" w:hAnsi="Arial" w:cs="Arial"/>
          <w:sz w:val="24"/>
          <w:szCs w:val="24"/>
          <w:lang w:val="en-US"/>
        </w:rPr>
        <w:t>A</w:t>
      </w:r>
      <w:r w:rsidR="00400923">
        <w:rPr>
          <w:rFonts w:ascii="Arial" w:hAnsi="Arial" w:cs="Arial"/>
          <w:sz w:val="24"/>
          <w:szCs w:val="24"/>
          <w:lang w:val="en-US"/>
        </w:rPr>
        <w:t xml:space="preserve">26 and </w:t>
      </w:r>
      <w:r w:rsidR="00841DB2">
        <w:rPr>
          <w:rFonts w:ascii="Arial" w:hAnsi="Arial" w:cs="Arial"/>
          <w:sz w:val="24"/>
          <w:szCs w:val="24"/>
          <w:lang w:val="en-US"/>
        </w:rPr>
        <w:t>A</w:t>
      </w:r>
      <w:r w:rsidR="00400923">
        <w:rPr>
          <w:rFonts w:ascii="Arial" w:hAnsi="Arial" w:cs="Arial"/>
          <w:sz w:val="24"/>
          <w:szCs w:val="24"/>
          <w:lang w:val="en-US"/>
        </w:rPr>
        <w:t xml:space="preserve">27) are </w:t>
      </w:r>
      <w:r w:rsidR="00480F22">
        <w:rPr>
          <w:rFonts w:ascii="Arial" w:hAnsi="Arial" w:cs="Arial"/>
          <w:sz w:val="24"/>
          <w:szCs w:val="24"/>
          <w:lang w:val="en-US"/>
        </w:rPr>
        <w:t xml:space="preserve">already </w:t>
      </w:r>
      <w:r w:rsidR="00400923">
        <w:rPr>
          <w:rFonts w:ascii="Arial" w:hAnsi="Arial" w:cs="Arial"/>
          <w:sz w:val="24"/>
          <w:szCs w:val="24"/>
          <w:lang w:val="en-US"/>
        </w:rPr>
        <w:t xml:space="preserve">at </w:t>
      </w:r>
      <w:r w:rsidR="00677A1B">
        <w:rPr>
          <w:rFonts w:ascii="Arial" w:hAnsi="Arial" w:cs="Arial"/>
          <w:sz w:val="24"/>
          <w:szCs w:val="24"/>
          <w:lang w:val="en-US"/>
        </w:rPr>
        <w:t>capacity,</w:t>
      </w:r>
      <w:r w:rsidR="00400923">
        <w:rPr>
          <w:rFonts w:ascii="Arial" w:hAnsi="Arial" w:cs="Arial"/>
          <w:sz w:val="24"/>
          <w:szCs w:val="24"/>
          <w:lang w:val="en-US"/>
        </w:rPr>
        <w:t xml:space="preserve"> which is causing major disruption to traffic and most alarmingly, having a catastrophic impact on emergency services. </w:t>
      </w:r>
    </w:p>
    <w:p w14:paraId="4C1DD2D7" w14:textId="5C589647" w:rsidR="00BB43D1" w:rsidRDefault="00D6026F" w:rsidP="0065346E">
      <w:pPr>
        <w:spacing w:line="360" w:lineRule="auto"/>
        <w:rPr>
          <w:rFonts w:ascii="Arial" w:hAnsi="Arial" w:cs="Arial"/>
          <w:sz w:val="24"/>
          <w:szCs w:val="24"/>
        </w:rPr>
      </w:pPr>
      <w:r>
        <w:rPr>
          <w:rFonts w:ascii="Arial" w:hAnsi="Arial" w:cs="Arial"/>
          <w:sz w:val="24"/>
          <w:szCs w:val="24"/>
        </w:rPr>
        <w:t>T</w:t>
      </w:r>
      <w:r w:rsidR="0065346E" w:rsidRPr="0026214F">
        <w:rPr>
          <w:rFonts w:ascii="Arial" w:hAnsi="Arial" w:cs="Arial"/>
          <w:sz w:val="24"/>
          <w:szCs w:val="24"/>
        </w:rPr>
        <w:t xml:space="preserve">he additional traffic </w:t>
      </w:r>
      <w:r>
        <w:rPr>
          <w:rFonts w:ascii="Arial" w:hAnsi="Arial" w:cs="Arial"/>
          <w:sz w:val="24"/>
          <w:szCs w:val="24"/>
        </w:rPr>
        <w:t xml:space="preserve">which would be </w:t>
      </w:r>
      <w:r w:rsidR="0065346E" w:rsidRPr="0026214F">
        <w:rPr>
          <w:rFonts w:ascii="Arial" w:hAnsi="Arial" w:cs="Arial"/>
          <w:sz w:val="24"/>
          <w:szCs w:val="24"/>
        </w:rPr>
        <w:t xml:space="preserve">generated </w:t>
      </w:r>
      <w:r>
        <w:rPr>
          <w:rFonts w:ascii="Arial" w:hAnsi="Arial" w:cs="Arial"/>
          <w:sz w:val="24"/>
          <w:szCs w:val="24"/>
        </w:rPr>
        <w:t xml:space="preserve">from 105 dwellings </w:t>
      </w:r>
      <w:r w:rsidR="0065346E" w:rsidRPr="0026214F">
        <w:rPr>
          <w:rFonts w:ascii="Arial" w:hAnsi="Arial" w:cs="Arial"/>
          <w:sz w:val="24"/>
          <w:szCs w:val="24"/>
        </w:rPr>
        <w:t xml:space="preserve">would have to use the existing </w:t>
      </w:r>
      <w:r w:rsidRPr="0026214F">
        <w:rPr>
          <w:rFonts w:ascii="Arial" w:hAnsi="Arial" w:cs="Arial"/>
          <w:sz w:val="24"/>
          <w:szCs w:val="24"/>
        </w:rPr>
        <w:t>road,</w:t>
      </w:r>
      <w:r w:rsidR="0065346E" w:rsidRPr="0026214F">
        <w:rPr>
          <w:rFonts w:ascii="Arial" w:hAnsi="Arial" w:cs="Arial"/>
          <w:sz w:val="24"/>
          <w:szCs w:val="24"/>
        </w:rPr>
        <w:t xml:space="preserve"> which is not up to adoptable standard</w:t>
      </w:r>
      <w:r>
        <w:rPr>
          <w:rFonts w:ascii="Arial" w:hAnsi="Arial" w:cs="Arial"/>
          <w:sz w:val="24"/>
          <w:szCs w:val="24"/>
        </w:rPr>
        <w:t>,</w:t>
      </w:r>
      <w:r w:rsidR="0065346E" w:rsidRPr="0026214F">
        <w:rPr>
          <w:rFonts w:ascii="Arial" w:hAnsi="Arial" w:cs="Arial"/>
          <w:sz w:val="24"/>
          <w:szCs w:val="24"/>
        </w:rPr>
        <w:t xml:space="preserve"> inadequate </w:t>
      </w:r>
      <w:r>
        <w:rPr>
          <w:rFonts w:ascii="Arial" w:hAnsi="Arial" w:cs="Arial"/>
          <w:sz w:val="24"/>
          <w:szCs w:val="24"/>
        </w:rPr>
        <w:t xml:space="preserve">in </w:t>
      </w:r>
      <w:r w:rsidR="0065346E" w:rsidRPr="0026214F">
        <w:rPr>
          <w:rFonts w:ascii="Arial" w:hAnsi="Arial" w:cs="Arial"/>
          <w:sz w:val="24"/>
          <w:szCs w:val="24"/>
        </w:rPr>
        <w:t xml:space="preserve">width and </w:t>
      </w:r>
      <w:r w:rsidR="00CE32E5">
        <w:rPr>
          <w:rFonts w:ascii="Arial" w:hAnsi="Arial" w:cs="Arial"/>
          <w:sz w:val="24"/>
          <w:szCs w:val="24"/>
        </w:rPr>
        <w:t xml:space="preserve">already </w:t>
      </w:r>
      <w:r>
        <w:rPr>
          <w:rFonts w:ascii="Arial" w:hAnsi="Arial" w:cs="Arial"/>
          <w:sz w:val="24"/>
          <w:szCs w:val="24"/>
        </w:rPr>
        <w:t xml:space="preserve">not safe for pedestrians. </w:t>
      </w:r>
    </w:p>
    <w:p w14:paraId="779CCF73" w14:textId="3D7ABAD1" w:rsidR="00027869" w:rsidRDefault="00027869" w:rsidP="0065346E">
      <w:pPr>
        <w:spacing w:line="360" w:lineRule="auto"/>
        <w:rPr>
          <w:rFonts w:ascii="Arial" w:hAnsi="Arial" w:cs="Arial"/>
          <w:sz w:val="24"/>
          <w:szCs w:val="24"/>
        </w:rPr>
      </w:pPr>
      <w:r w:rsidRPr="00027869">
        <w:rPr>
          <w:rFonts w:ascii="Arial" w:hAnsi="Arial" w:cs="Arial"/>
          <w:sz w:val="24"/>
          <w:szCs w:val="24"/>
        </w:rPr>
        <w:t xml:space="preserve">Firle road is flanked by some undulating grass verge, (in places on one side only) for the majority of its length, with only a limited amount of pavement around the Bowden Rise </w:t>
      </w:r>
      <w:r>
        <w:rPr>
          <w:rFonts w:ascii="Arial" w:hAnsi="Arial" w:cs="Arial"/>
          <w:sz w:val="24"/>
          <w:szCs w:val="24"/>
        </w:rPr>
        <w:t>E</w:t>
      </w:r>
      <w:r w:rsidRPr="00027869">
        <w:rPr>
          <w:rFonts w:ascii="Arial" w:hAnsi="Arial" w:cs="Arial"/>
          <w:sz w:val="24"/>
          <w:szCs w:val="24"/>
        </w:rPr>
        <w:t>state. The verge is unsuitable for pedestrians in the winter due to its unevenness, and unsuitable all year round for families with wheelchairs and pushchairs. The majority of pedestrians walk in the road all year round because of this.</w:t>
      </w:r>
    </w:p>
    <w:p w14:paraId="0D28C972" w14:textId="4DFE7A5B" w:rsidR="00BB43D1" w:rsidRDefault="00CE32E5" w:rsidP="0065346E">
      <w:pPr>
        <w:spacing w:line="360" w:lineRule="auto"/>
        <w:rPr>
          <w:rFonts w:ascii="Arial" w:hAnsi="Arial" w:cs="Arial"/>
          <w:sz w:val="24"/>
          <w:szCs w:val="24"/>
        </w:rPr>
      </w:pPr>
      <w:r>
        <w:rPr>
          <w:rFonts w:ascii="Arial" w:hAnsi="Arial" w:cs="Arial"/>
          <w:sz w:val="24"/>
          <w:szCs w:val="24"/>
        </w:rPr>
        <w:t>The fact that Firle Road does not have pavement and the road itself being open and similar to a country lane</w:t>
      </w:r>
      <w:r w:rsidR="002C3693">
        <w:rPr>
          <w:rFonts w:ascii="Arial" w:hAnsi="Arial" w:cs="Arial"/>
          <w:sz w:val="24"/>
          <w:szCs w:val="24"/>
        </w:rPr>
        <w:t xml:space="preserve"> </w:t>
      </w:r>
      <w:r>
        <w:rPr>
          <w:rFonts w:ascii="Arial" w:hAnsi="Arial" w:cs="Arial"/>
          <w:sz w:val="24"/>
          <w:szCs w:val="24"/>
        </w:rPr>
        <w:t xml:space="preserve">contributes to the Area of Established Character. Dense development of the area which might include changes to the road or pavements would significantly distract from the character of the area. </w:t>
      </w:r>
    </w:p>
    <w:p w14:paraId="3624C200" w14:textId="013F1AE5" w:rsidR="00D6026F" w:rsidRDefault="00D6026F" w:rsidP="0065346E">
      <w:pPr>
        <w:spacing w:line="360" w:lineRule="auto"/>
        <w:rPr>
          <w:rFonts w:ascii="Arial" w:hAnsi="Arial" w:cs="Arial"/>
          <w:sz w:val="24"/>
          <w:szCs w:val="24"/>
        </w:rPr>
      </w:pPr>
      <w:r>
        <w:rPr>
          <w:rFonts w:ascii="Arial" w:hAnsi="Arial" w:cs="Arial"/>
          <w:sz w:val="24"/>
          <w:szCs w:val="24"/>
        </w:rPr>
        <w:t>Although public transport is available in Seaford, this site is situated a significant distance from the town centre so is not close enough for residents in that area to access</w:t>
      </w:r>
      <w:r w:rsidR="00841DB2">
        <w:rPr>
          <w:rFonts w:ascii="Arial" w:hAnsi="Arial" w:cs="Arial"/>
          <w:sz w:val="24"/>
          <w:szCs w:val="24"/>
        </w:rPr>
        <w:t xml:space="preserve"> the main bus routes </w:t>
      </w:r>
      <w:r w:rsidR="00C44B76">
        <w:rPr>
          <w:rFonts w:ascii="Arial" w:hAnsi="Arial" w:cs="Arial"/>
          <w:sz w:val="24"/>
          <w:szCs w:val="24"/>
        </w:rPr>
        <w:t xml:space="preserve">(closest stop 1.1km distance) </w:t>
      </w:r>
      <w:r w:rsidR="00841DB2">
        <w:rPr>
          <w:rFonts w:ascii="Arial" w:hAnsi="Arial" w:cs="Arial"/>
          <w:sz w:val="24"/>
          <w:szCs w:val="24"/>
        </w:rPr>
        <w:t>or train station</w:t>
      </w:r>
      <w:r w:rsidR="00C44B76">
        <w:rPr>
          <w:rFonts w:ascii="Arial" w:hAnsi="Arial" w:cs="Arial"/>
          <w:sz w:val="24"/>
          <w:szCs w:val="24"/>
        </w:rPr>
        <w:t xml:space="preserve"> (1.6km distance)</w:t>
      </w:r>
      <w:r w:rsidR="003C45F9">
        <w:rPr>
          <w:rFonts w:ascii="Arial" w:hAnsi="Arial" w:cs="Arial"/>
          <w:sz w:val="24"/>
          <w:szCs w:val="24"/>
        </w:rPr>
        <w:t>.</w:t>
      </w:r>
      <w:r>
        <w:rPr>
          <w:rFonts w:ascii="Arial" w:hAnsi="Arial" w:cs="Arial"/>
          <w:sz w:val="24"/>
          <w:szCs w:val="24"/>
        </w:rPr>
        <w:t xml:space="preserve"> </w:t>
      </w:r>
    </w:p>
    <w:p w14:paraId="0947EAD8" w14:textId="6CF77731" w:rsidR="008E0116" w:rsidRDefault="002C69CD" w:rsidP="0065346E">
      <w:pPr>
        <w:spacing w:line="360" w:lineRule="auto"/>
        <w:rPr>
          <w:rFonts w:ascii="Arial" w:hAnsi="Arial" w:cs="Arial"/>
          <w:sz w:val="24"/>
          <w:szCs w:val="24"/>
        </w:rPr>
      </w:pPr>
      <w:r w:rsidRPr="00913B13">
        <w:rPr>
          <w:rFonts w:ascii="Arial" w:hAnsi="Arial" w:cs="Arial"/>
          <w:i/>
          <w:iCs/>
          <w:sz w:val="24"/>
          <w:szCs w:val="24"/>
        </w:rPr>
        <w:t>Healthcare</w:t>
      </w:r>
      <w:r>
        <w:rPr>
          <w:rFonts w:ascii="Arial" w:hAnsi="Arial" w:cs="Arial"/>
          <w:sz w:val="24"/>
          <w:szCs w:val="24"/>
        </w:rPr>
        <w:br/>
      </w:r>
      <w:r w:rsidR="00D6026F">
        <w:rPr>
          <w:rFonts w:ascii="Arial" w:hAnsi="Arial" w:cs="Arial"/>
          <w:sz w:val="24"/>
          <w:szCs w:val="24"/>
        </w:rPr>
        <w:t xml:space="preserve">The health service provision in Seaford is </w:t>
      </w:r>
      <w:r w:rsidR="003C45F9">
        <w:rPr>
          <w:rFonts w:ascii="Arial" w:hAnsi="Arial" w:cs="Arial"/>
          <w:sz w:val="24"/>
          <w:szCs w:val="24"/>
        </w:rPr>
        <w:t xml:space="preserve">already </w:t>
      </w:r>
      <w:r w:rsidR="00D6026F">
        <w:rPr>
          <w:rFonts w:ascii="Arial" w:hAnsi="Arial" w:cs="Arial"/>
          <w:sz w:val="24"/>
          <w:szCs w:val="24"/>
        </w:rPr>
        <w:t>at capacity. There are only two GP practices, both of which are not taking on new patients</w:t>
      </w:r>
      <w:r w:rsidR="00E30508">
        <w:rPr>
          <w:rFonts w:ascii="Arial" w:hAnsi="Arial" w:cs="Arial"/>
          <w:sz w:val="24"/>
          <w:szCs w:val="24"/>
        </w:rPr>
        <w:t xml:space="preserve">, and no minor injuries unit. </w:t>
      </w:r>
      <w:r w:rsidR="008E0116">
        <w:rPr>
          <w:rFonts w:ascii="Arial" w:hAnsi="Arial" w:cs="Arial"/>
          <w:sz w:val="24"/>
          <w:szCs w:val="24"/>
        </w:rPr>
        <w:t xml:space="preserve">The Town Council already has major concerns </w:t>
      </w:r>
      <w:r w:rsidR="00480F22">
        <w:rPr>
          <w:rFonts w:ascii="Arial" w:hAnsi="Arial" w:cs="Arial"/>
          <w:sz w:val="24"/>
          <w:szCs w:val="24"/>
        </w:rPr>
        <w:t>surrounding</w:t>
      </w:r>
      <w:r w:rsidR="008E0116">
        <w:rPr>
          <w:rFonts w:ascii="Arial" w:hAnsi="Arial" w:cs="Arial"/>
          <w:sz w:val="24"/>
          <w:szCs w:val="24"/>
        </w:rPr>
        <w:t xml:space="preserve"> the lack of health services available for current residents</w:t>
      </w:r>
      <w:r w:rsidR="00480F22">
        <w:rPr>
          <w:rFonts w:ascii="Arial" w:hAnsi="Arial" w:cs="Arial"/>
          <w:sz w:val="24"/>
          <w:szCs w:val="24"/>
        </w:rPr>
        <w:t>. S</w:t>
      </w:r>
      <w:r w:rsidR="008E0116">
        <w:rPr>
          <w:rFonts w:ascii="Arial" w:hAnsi="Arial" w:cs="Arial"/>
          <w:sz w:val="24"/>
          <w:szCs w:val="24"/>
        </w:rPr>
        <w:t xml:space="preserve">ome are having to travel a </w:t>
      </w:r>
      <w:r w:rsidR="003C45F9">
        <w:rPr>
          <w:rFonts w:ascii="Arial" w:hAnsi="Arial" w:cs="Arial"/>
          <w:sz w:val="24"/>
          <w:szCs w:val="24"/>
        </w:rPr>
        <w:t xml:space="preserve">significant </w:t>
      </w:r>
      <w:r w:rsidR="008E0116">
        <w:rPr>
          <w:rFonts w:ascii="Arial" w:hAnsi="Arial" w:cs="Arial"/>
          <w:sz w:val="24"/>
          <w:szCs w:val="24"/>
        </w:rPr>
        <w:t xml:space="preserve">distance to access crucial services and those with mobility and/or mental health difficulties are struggling to get the support they need. </w:t>
      </w:r>
    </w:p>
    <w:p w14:paraId="05A6159A" w14:textId="793CC679" w:rsidR="002C69CD" w:rsidRDefault="008E0116" w:rsidP="0065346E">
      <w:pPr>
        <w:spacing w:line="360" w:lineRule="auto"/>
        <w:rPr>
          <w:rFonts w:ascii="Arial" w:hAnsi="Arial" w:cs="Arial"/>
          <w:sz w:val="24"/>
          <w:szCs w:val="24"/>
        </w:rPr>
      </w:pPr>
      <w:r>
        <w:rPr>
          <w:rFonts w:ascii="Arial" w:hAnsi="Arial" w:cs="Arial"/>
          <w:sz w:val="24"/>
          <w:szCs w:val="24"/>
        </w:rPr>
        <w:lastRenderedPageBreak/>
        <w:t xml:space="preserve">The Ambulance Service </w:t>
      </w:r>
      <w:r w:rsidR="003C45F9">
        <w:rPr>
          <w:rFonts w:ascii="Arial" w:hAnsi="Arial" w:cs="Arial"/>
          <w:sz w:val="24"/>
          <w:szCs w:val="24"/>
        </w:rPr>
        <w:t xml:space="preserve">in Seaford </w:t>
      </w:r>
      <w:r>
        <w:rPr>
          <w:rFonts w:ascii="Arial" w:hAnsi="Arial" w:cs="Arial"/>
          <w:sz w:val="24"/>
          <w:szCs w:val="24"/>
        </w:rPr>
        <w:t xml:space="preserve">is already overwhelmed as a result of people not being able to access primary and secondary care, which is having a catastrophic impact on ambulance waiting times. </w:t>
      </w:r>
    </w:p>
    <w:p w14:paraId="06F07275" w14:textId="08291687" w:rsidR="00D6026F" w:rsidRPr="0026214F" w:rsidRDefault="008E0116" w:rsidP="0065346E">
      <w:pPr>
        <w:spacing w:line="360" w:lineRule="auto"/>
        <w:rPr>
          <w:rFonts w:ascii="Arial" w:hAnsi="Arial" w:cs="Arial"/>
          <w:sz w:val="24"/>
          <w:szCs w:val="24"/>
        </w:rPr>
      </w:pPr>
      <w:r>
        <w:rPr>
          <w:rFonts w:ascii="Arial" w:hAnsi="Arial" w:cs="Arial"/>
          <w:sz w:val="24"/>
          <w:szCs w:val="24"/>
        </w:rPr>
        <w:t>Another 105 dwellings</w:t>
      </w:r>
      <w:r w:rsidR="0054754A">
        <w:rPr>
          <w:rFonts w:ascii="Arial" w:hAnsi="Arial" w:cs="Arial"/>
          <w:sz w:val="24"/>
          <w:szCs w:val="24"/>
        </w:rPr>
        <w:t xml:space="preserve"> </w:t>
      </w:r>
      <w:r w:rsidR="00677A1B">
        <w:rPr>
          <w:rFonts w:ascii="Arial" w:hAnsi="Arial" w:cs="Arial"/>
          <w:sz w:val="24"/>
          <w:szCs w:val="24"/>
        </w:rPr>
        <w:t>squeezed</w:t>
      </w:r>
      <w:r w:rsidR="0054754A">
        <w:rPr>
          <w:rFonts w:ascii="Arial" w:hAnsi="Arial" w:cs="Arial"/>
          <w:sz w:val="24"/>
          <w:szCs w:val="24"/>
        </w:rPr>
        <w:t xml:space="preserve"> into an insufficiently sized site</w:t>
      </w:r>
      <w:r>
        <w:rPr>
          <w:rFonts w:ascii="Arial" w:hAnsi="Arial" w:cs="Arial"/>
          <w:sz w:val="24"/>
          <w:szCs w:val="24"/>
        </w:rPr>
        <w:t>, in an inaccessible area of the town, in a town where its health services are already at capacity, will likely have a devastating effect on residents and the emergency services.</w:t>
      </w:r>
    </w:p>
    <w:p w14:paraId="014AC772" w14:textId="6B9675EE" w:rsidR="002C69CD" w:rsidRDefault="002C69CD" w:rsidP="0065346E">
      <w:pPr>
        <w:spacing w:line="360" w:lineRule="auto"/>
        <w:rPr>
          <w:rFonts w:ascii="Arial" w:hAnsi="Arial" w:cs="Arial"/>
          <w:sz w:val="24"/>
          <w:szCs w:val="24"/>
        </w:rPr>
      </w:pPr>
      <w:r w:rsidRPr="00913B13">
        <w:rPr>
          <w:rFonts w:ascii="Arial" w:hAnsi="Arial" w:cs="Arial"/>
          <w:i/>
          <w:iCs/>
          <w:sz w:val="24"/>
          <w:szCs w:val="24"/>
        </w:rPr>
        <w:t>Greenspace &amp; Sports Facilities</w:t>
      </w:r>
      <w:r>
        <w:rPr>
          <w:rFonts w:ascii="Arial" w:hAnsi="Arial" w:cs="Arial"/>
          <w:sz w:val="24"/>
          <w:szCs w:val="24"/>
        </w:rPr>
        <w:br/>
        <w:t xml:space="preserve">The site specific considerations in the proposal state “[the site] is identified for 105 residential dwellings. Planning permissions will not be granted for any other uses.” </w:t>
      </w:r>
      <w:r w:rsidR="00913B13">
        <w:rPr>
          <w:rFonts w:ascii="Arial" w:hAnsi="Arial" w:cs="Arial"/>
          <w:sz w:val="24"/>
          <w:szCs w:val="24"/>
        </w:rPr>
        <w:t xml:space="preserve">Seaford Town Council is strongly </w:t>
      </w:r>
      <w:r w:rsidR="0054754A">
        <w:rPr>
          <w:rFonts w:ascii="Arial" w:hAnsi="Arial" w:cs="Arial"/>
          <w:sz w:val="24"/>
          <w:szCs w:val="24"/>
        </w:rPr>
        <w:t xml:space="preserve">opposed to </w:t>
      </w:r>
      <w:r w:rsidR="00913B13">
        <w:rPr>
          <w:rFonts w:ascii="Arial" w:hAnsi="Arial" w:cs="Arial"/>
          <w:sz w:val="24"/>
          <w:szCs w:val="24"/>
        </w:rPr>
        <w:t xml:space="preserve">any development of this site which fails to include a substantial portion of recreational space. </w:t>
      </w:r>
    </w:p>
    <w:p w14:paraId="5742C74A" w14:textId="17C4399F" w:rsidR="002C69CD" w:rsidRDefault="002C69CD" w:rsidP="0065346E">
      <w:pPr>
        <w:spacing w:line="360" w:lineRule="auto"/>
        <w:rPr>
          <w:rFonts w:ascii="Arial" w:hAnsi="Arial" w:cs="Arial"/>
          <w:sz w:val="24"/>
          <w:szCs w:val="24"/>
        </w:rPr>
      </w:pPr>
      <w:r>
        <w:rPr>
          <w:rFonts w:ascii="Arial" w:hAnsi="Arial" w:cs="Arial"/>
          <w:sz w:val="24"/>
          <w:szCs w:val="24"/>
        </w:rPr>
        <w:t>Seaford has a</w:t>
      </w:r>
      <w:r w:rsidR="0054754A">
        <w:rPr>
          <w:rFonts w:ascii="Arial" w:hAnsi="Arial" w:cs="Arial"/>
          <w:sz w:val="24"/>
          <w:szCs w:val="24"/>
        </w:rPr>
        <w:t>n</w:t>
      </w:r>
      <w:r>
        <w:rPr>
          <w:rFonts w:ascii="Arial" w:hAnsi="Arial" w:cs="Arial"/>
          <w:sz w:val="24"/>
          <w:szCs w:val="24"/>
        </w:rPr>
        <w:t xml:space="preserve"> alarming deficit of recreation space</w:t>
      </w:r>
      <w:r w:rsidR="0054754A">
        <w:rPr>
          <w:rFonts w:ascii="Arial" w:hAnsi="Arial" w:cs="Arial"/>
          <w:sz w:val="24"/>
          <w:szCs w:val="24"/>
        </w:rPr>
        <w:t xml:space="preserve"> for the size of the town’s population</w:t>
      </w:r>
      <w:r>
        <w:rPr>
          <w:rFonts w:ascii="Arial" w:hAnsi="Arial" w:cs="Arial"/>
          <w:sz w:val="24"/>
          <w:szCs w:val="24"/>
        </w:rPr>
        <w:t>.</w:t>
      </w:r>
      <w:r w:rsidR="0065346E" w:rsidRPr="0026214F">
        <w:rPr>
          <w:rFonts w:ascii="Arial" w:hAnsi="Arial" w:cs="Arial"/>
          <w:sz w:val="24"/>
          <w:szCs w:val="24"/>
        </w:rPr>
        <w:t xml:space="preserve"> It is understood that a District-wide survey of open/green space is being carried out to inform policies in future phases of the Plan. </w:t>
      </w:r>
      <w:r w:rsidR="00913B13">
        <w:rPr>
          <w:rFonts w:ascii="Arial" w:hAnsi="Arial" w:cs="Arial"/>
          <w:sz w:val="24"/>
          <w:szCs w:val="24"/>
        </w:rPr>
        <w:t>Whilst t</w:t>
      </w:r>
      <w:r w:rsidR="0065346E" w:rsidRPr="0026214F">
        <w:rPr>
          <w:rFonts w:ascii="Arial" w:hAnsi="Arial" w:cs="Arial"/>
          <w:sz w:val="24"/>
          <w:szCs w:val="24"/>
        </w:rPr>
        <w:t>his is encouraging</w:t>
      </w:r>
      <w:r w:rsidR="001155D8">
        <w:rPr>
          <w:rFonts w:ascii="Arial" w:hAnsi="Arial" w:cs="Arial"/>
          <w:sz w:val="24"/>
          <w:szCs w:val="24"/>
        </w:rPr>
        <w:t>, there is a</w:t>
      </w:r>
      <w:r w:rsidR="0065346E" w:rsidRPr="0026214F">
        <w:rPr>
          <w:rFonts w:ascii="Arial" w:hAnsi="Arial" w:cs="Arial"/>
          <w:sz w:val="24"/>
          <w:szCs w:val="24"/>
        </w:rPr>
        <w:t xml:space="preserve"> </w:t>
      </w:r>
      <w:r w:rsidR="0054754A">
        <w:rPr>
          <w:rFonts w:ascii="Arial" w:hAnsi="Arial" w:cs="Arial"/>
          <w:sz w:val="24"/>
          <w:szCs w:val="24"/>
        </w:rPr>
        <w:t>compelling</w:t>
      </w:r>
      <w:r w:rsidR="0054754A" w:rsidRPr="0026214F">
        <w:rPr>
          <w:rFonts w:ascii="Arial" w:hAnsi="Arial" w:cs="Arial"/>
          <w:sz w:val="24"/>
          <w:szCs w:val="24"/>
        </w:rPr>
        <w:t xml:space="preserve"> </w:t>
      </w:r>
      <w:r w:rsidR="0065346E" w:rsidRPr="0026214F">
        <w:rPr>
          <w:rFonts w:ascii="Arial" w:hAnsi="Arial" w:cs="Arial"/>
          <w:sz w:val="24"/>
          <w:szCs w:val="24"/>
        </w:rPr>
        <w:t>need in Seaford for additional recreational land</w:t>
      </w:r>
      <w:r w:rsidR="0054754A">
        <w:rPr>
          <w:rFonts w:ascii="Arial" w:hAnsi="Arial" w:cs="Arial"/>
          <w:sz w:val="24"/>
          <w:szCs w:val="24"/>
        </w:rPr>
        <w:t>,</w:t>
      </w:r>
      <w:r w:rsidR="001155D8">
        <w:rPr>
          <w:rFonts w:ascii="Arial" w:hAnsi="Arial" w:cs="Arial"/>
          <w:sz w:val="24"/>
          <w:szCs w:val="24"/>
        </w:rPr>
        <w:t xml:space="preserve"> and </w:t>
      </w:r>
      <w:r w:rsidR="001155D8" w:rsidRPr="001155D8">
        <w:rPr>
          <w:rFonts w:ascii="Arial" w:hAnsi="Arial" w:cs="Arial"/>
          <w:sz w:val="24"/>
          <w:szCs w:val="24"/>
        </w:rPr>
        <w:t xml:space="preserve">until </w:t>
      </w:r>
      <w:r w:rsidR="001155D8">
        <w:rPr>
          <w:rFonts w:ascii="Arial" w:hAnsi="Arial" w:cs="Arial"/>
          <w:sz w:val="24"/>
          <w:szCs w:val="24"/>
        </w:rPr>
        <w:t>an</w:t>
      </w:r>
      <w:r w:rsidR="001155D8" w:rsidRPr="001155D8">
        <w:rPr>
          <w:rFonts w:ascii="Arial" w:hAnsi="Arial" w:cs="Arial"/>
          <w:sz w:val="24"/>
          <w:szCs w:val="24"/>
        </w:rPr>
        <w:t xml:space="preserve"> O</w:t>
      </w:r>
      <w:r w:rsidR="001155D8">
        <w:rPr>
          <w:rFonts w:ascii="Arial" w:hAnsi="Arial" w:cs="Arial"/>
          <w:sz w:val="24"/>
          <w:szCs w:val="24"/>
        </w:rPr>
        <w:t xml:space="preserve">pen </w:t>
      </w:r>
      <w:r w:rsidR="001155D8" w:rsidRPr="001155D8">
        <w:rPr>
          <w:rFonts w:ascii="Arial" w:hAnsi="Arial" w:cs="Arial"/>
          <w:sz w:val="24"/>
          <w:szCs w:val="24"/>
        </w:rPr>
        <w:t>S</w:t>
      </w:r>
      <w:r w:rsidR="001155D8">
        <w:rPr>
          <w:rFonts w:ascii="Arial" w:hAnsi="Arial" w:cs="Arial"/>
          <w:sz w:val="24"/>
          <w:szCs w:val="24"/>
        </w:rPr>
        <w:t>paces</w:t>
      </w:r>
      <w:r w:rsidR="001155D8" w:rsidRPr="001155D8">
        <w:rPr>
          <w:rFonts w:ascii="Arial" w:hAnsi="Arial" w:cs="Arial"/>
          <w:sz w:val="24"/>
          <w:szCs w:val="24"/>
        </w:rPr>
        <w:t xml:space="preserve"> </w:t>
      </w:r>
      <w:r w:rsidR="001155D8">
        <w:rPr>
          <w:rFonts w:ascii="Arial" w:hAnsi="Arial" w:cs="Arial"/>
          <w:sz w:val="24"/>
          <w:szCs w:val="24"/>
        </w:rPr>
        <w:t>P</w:t>
      </w:r>
      <w:r w:rsidR="001155D8" w:rsidRPr="001155D8">
        <w:rPr>
          <w:rFonts w:ascii="Arial" w:hAnsi="Arial" w:cs="Arial"/>
          <w:sz w:val="24"/>
          <w:szCs w:val="24"/>
        </w:rPr>
        <w:t xml:space="preserve">olicy </w:t>
      </w:r>
      <w:r w:rsidR="001155D8">
        <w:rPr>
          <w:rFonts w:ascii="Arial" w:hAnsi="Arial" w:cs="Arial"/>
          <w:sz w:val="24"/>
          <w:szCs w:val="24"/>
        </w:rPr>
        <w:t>O</w:t>
      </w:r>
      <w:r w:rsidR="001155D8" w:rsidRPr="001155D8">
        <w:rPr>
          <w:rFonts w:ascii="Arial" w:hAnsi="Arial" w:cs="Arial"/>
          <w:sz w:val="24"/>
          <w:szCs w:val="24"/>
        </w:rPr>
        <w:t xml:space="preserve">fficer </w:t>
      </w:r>
      <w:r w:rsidR="001155D8">
        <w:rPr>
          <w:rFonts w:ascii="Arial" w:hAnsi="Arial" w:cs="Arial"/>
          <w:sz w:val="24"/>
          <w:szCs w:val="24"/>
        </w:rPr>
        <w:t>is appointed and an O</w:t>
      </w:r>
      <w:r w:rsidR="001155D8" w:rsidRPr="001155D8">
        <w:rPr>
          <w:rFonts w:ascii="Arial" w:hAnsi="Arial" w:cs="Arial"/>
          <w:sz w:val="24"/>
          <w:szCs w:val="24"/>
        </w:rPr>
        <w:t xml:space="preserve">pen </w:t>
      </w:r>
      <w:r w:rsidR="001155D8">
        <w:rPr>
          <w:rFonts w:ascii="Arial" w:hAnsi="Arial" w:cs="Arial"/>
          <w:sz w:val="24"/>
          <w:szCs w:val="24"/>
        </w:rPr>
        <w:t>S</w:t>
      </w:r>
      <w:r w:rsidR="001155D8" w:rsidRPr="001155D8">
        <w:rPr>
          <w:rFonts w:ascii="Arial" w:hAnsi="Arial" w:cs="Arial"/>
          <w:sz w:val="24"/>
          <w:szCs w:val="24"/>
        </w:rPr>
        <w:t xml:space="preserve">paces </w:t>
      </w:r>
      <w:r w:rsidR="001155D8">
        <w:rPr>
          <w:rFonts w:ascii="Arial" w:hAnsi="Arial" w:cs="Arial"/>
          <w:sz w:val="24"/>
          <w:szCs w:val="24"/>
        </w:rPr>
        <w:t>P</w:t>
      </w:r>
      <w:r w:rsidR="001155D8" w:rsidRPr="001155D8">
        <w:rPr>
          <w:rFonts w:ascii="Arial" w:hAnsi="Arial" w:cs="Arial"/>
          <w:sz w:val="24"/>
          <w:szCs w:val="24"/>
        </w:rPr>
        <w:t>olicy</w:t>
      </w:r>
      <w:r w:rsidR="001155D8">
        <w:rPr>
          <w:rFonts w:ascii="Arial" w:hAnsi="Arial" w:cs="Arial"/>
          <w:sz w:val="24"/>
          <w:szCs w:val="24"/>
        </w:rPr>
        <w:t xml:space="preserve"> presented</w:t>
      </w:r>
      <w:r w:rsidR="001155D8" w:rsidRPr="001155D8">
        <w:rPr>
          <w:rFonts w:ascii="Arial" w:hAnsi="Arial" w:cs="Arial"/>
          <w:sz w:val="24"/>
          <w:szCs w:val="24"/>
        </w:rPr>
        <w:t>,</w:t>
      </w:r>
      <w:r w:rsidR="001155D8">
        <w:rPr>
          <w:rFonts w:ascii="Arial" w:hAnsi="Arial" w:cs="Arial"/>
          <w:sz w:val="24"/>
          <w:szCs w:val="24"/>
        </w:rPr>
        <w:t xml:space="preserve"> the Town Council urges for a</w:t>
      </w:r>
      <w:r w:rsidR="001155D8" w:rsidRPr="001155D8">
        <w:rPr>
          <w:rFonts w:ascii="Arial" w:hAnsi="Arial" w:cs="Arial"/>
          <w:sz w:val="24"/>
          <w:szCs w:val="24"/>
        </w:rPr>
        <w:t xml:space="preserve"> halt </w:t>
      </w:r>
      <w:r w:rsidR="001155D8">
        <w:rPr>
          <w:rFonts w:ascii="Arial" w:hAnsi="Arial" w:cs="Arial"/>
          <w:sz w:val="24"/>
          <w:szCs w:val="24"/>
        </w:rPr>
        <w:t xml:space="preserve">on </w:t>
      </w:r>
      <w:r w:rsidR="001155D8" w:rsidRPr="001155D8">
        <w:rPr>
          <w:rFonts w:ascii="Arial" w:hAnsi="Arial" w:cs="Arial"/>
          <w:sz w:val="24"/>
          <w:szCs w:val="24"/>
        </w:rPr>
        <w:t xml:space="preserve">all pre planning </w:t>
      </w:r>
      <w:r w:rsidR="001155D8">
        <w:rPr>
          <w:rFonts w:ascii="Arial" w:hAnsi="Arial" w:cs="Arial"/>
          <w:sz w:val="24"/>
          <w:szCs w:val="24"/>
        </w:rPr>
        <w:t>and</w:t>
      </w:r>
      <w:r w:rsidR="001155D8" w:rsidRPr="001155D8">
        <w:rPr>
          <w:rFonts w:ascii="Arial" w:hAnsi="Arial" w:cs="Arial"/>
          <w:sz w:val="24"/>
          <w:szCs w:val="24"/>
        </w:rPr>
        <w:t xml:space="preserve"> planning app</w:t>
      </w:r>
      <w:r w:rsidR="001155D8">
        <w:rPr>
          <w:rFonts w:ascii="Arial" w:hAnsi="Arial" w:cs="Arial"/>
          <w:sz w:val="24"/>
          <w:szCs w:val="24"/>
        </w:rPr>
        <w:t>lications</w:t>
      </w:r>
      <w:r w:rsidR="001155D8" w:rsidRPr="001155D8">
        <w:rPr>
          <w:rFonts w:ascii="Arial" w:hAnsi="Arial" w:cs="Arial"/>
          <w:sz w:val="24"/>
          <w:szCs w:val="24"/>
        </w:rPr>
        <w:t xml:space="preserve"> for affected sites in </w:t>
      </w:r>
      <w:r w:rsidR="001155D8">
        <w:rPr>
          <w:rFonts w:ascii="Arial" w:hAnsi="Arial" w:cs="Arial"/>
          <w:sz w:val="24"/>
          <w:szCs w:val="24"/>
        </w:rPr>
        <w:t xml:space="preserve">Seaford. </w:t>
      </w:r>
    </w:p>
    <w:p w14:paraId="08BF8D6B" w14:textId="61A068C4" w:rsidR="004649B3" w:rsidRDefault="00913B13" w:rsidP="0065346E">
      <w:pPr>
        <w:spacing w:line="360" w:lineRule="auto"/>
        <w:rPr>
          <w:rFonts w:ascii="Arial" w:hAnsi="Arial" w:cs="Arial"/>
          <w:sz w:val="24"/>
          <w:szCs w:val="24"/>
        </w:rPr>
      </w:pPr>
      <w:r>
        <w:rPr>
          <w:rFonts w:ascii="Arial" w:hAnsi="Arial" w:cs="Arial"/>
          <w:sz w:val="24"/>
          <w:szCs w:val="24"/>
        </w:rPr>
        <w:t>In 2020, Lewes District Council</w:t>
      </w:r>
      <w:r w:rsidR="0065346E" w:rsidRPr="0026214F">
        <w:rPr>
          <w:rFonts w:ascii="Arial" w:hAnsi="Arial" w:cs="Arial"/>
          <w:sz w:val="24"/>
          <w:szCs w:val="24"/>
        </w:rPr>
        <w:t xml:space="preserve"> benefitted from a commuted payment of £350,000 from Bellways to replace valuable public sports facilities lost to the former Newlands School development. Despite strenuous efforts, there has been little progress in finding a site to use this sum to provide the much-needed facilities. Seaford residents, in particular local children, </w:t>
      </w:r>
      <w:r>
        <w:rPr>
          <w:rFonts w:ascii="Arial" w:hAnsi="Arial" w:cs="Arial"/>
          <w:sz w:val="24"/>
          <w:szCs w:val="24"/>
        </w:rPr>
        <w:t>need these facilities</w:t>
      </w:r>
      <w:r w:rsidR="004649B3">
        <w:rPr>
          <w:rFonts w:ascii="Arial" w:hAnsi="Arial" w:cs="Arial"/>
          <w:sz w:val="24"/>
          <w:szCs w:val="24"/>
        </w:rPr>
        <w:t>.</w:t>
      </w:r>
      <w:r>
        <w:rPr>
          <w:rFonts w:ascii="Arial" w:hAnsi="Arial" w:cs="Arial"/>
          <w:sz w:val="24"/>
          <w:szCs w:val="24"/>
        </w:rPr>
        <w:t xml:space="preserve"> </w:t>
      </w:r>
    </w:p>
    <w:p w14:paraId="788CF810" w14:textId="750EF3CA" w:rsidR="0065346E" w:rsidRPr="0026214F" w:rsidRDefault="004649B3" w:rsidP="0065346E">
      <w:pPr>
        <w:spacing w:line="360" w:lineRule="auto"/>
        <w:rPr>
          <w:rFonts w:ascii="Arial" w:hAnsi="Arial" w:cs="Arial"/>
          <w:sz w:val="24"/>
          <w:szCs w:val="24"/>
        </w:rPr>
      </w:pPr>
      <w:r>
        <w:rPr>
          <w:rFonts w:ascii="Arial" w:hAnsi="Arial" w:cs="Arial"/>
          <w:sz w:val="24"/>
          <w:szCs w:val="24"/>
        </w:rPr>
        <w:t xml:space="preserve">As an example, </w:t>
      </w:r>
      <w:r w:rsidRPr="004649B3">
        <w:rPr>
          <w:rFonts w:ascii="Arial" w:hAnsi="Arial" w:cs="Arial"/>
          <w:sz w:val="24"/>
          <w:szCs w:val="24"/>
        </w:rPr>
        <w:t>S</w:t>
      </w:r>
      <w:r>
        <w:rPr>
          <w:rFonts w:ascii="Arial" w:hAnsi="Arial" w:cs="Arial"/>
          <w:sz w:val="24"/>
          <w:szCs w:val="24"/>
        </w:rPr>
        <w:t xml:space="preserve">eaford </w:t>
      </w:r>
      <w:r w:rsidRPr="004649B3">
        <w:rPr>
          <w:rFonts w:ascii="Arial" w:hAnsi="Arial" w:cs="Arial"/>
          <w:sz w:val="24"/>
          <w:szCs w:val="24"/>
        </w:rPr>
        <w:t>T</w:t>
      </w:r>
      <w:r>
        <w:rPr>
          <w:rFonts w:ascii="Arial" w:hAnsi="Arial" w:cs="Arial"/>
          <w:sz w:val="24"/>
          <w:szCs w:val="24"/>
        </w:rPr>
        <w:t xml:space="preserve">own </w:t>
      </w:r>
      <w:r w:rsidRPr="004649B3">
        <w:rPr>
          <w:rFonts w:ascii="Arial" w:hAnsi="Arial" w:cs="Arial"/>
          <w:sz w:val="24"/>
          <w:szCs w:val="24"/>
        </w:rPr>
        <w:t>F</w:t>
      </w:r>
      <w:r>
        <w:rPr>
          <w:rFonts w:ascii="Arial" w:hAnsi="Arial" w:cs="Arial"/>
          <w:sz w:val="24"/>
          <w:szCs w:val="24"/>
        </w:rPr>
        <w:t xml:space="preserve">ootball </w:t>
      </w:r>
      <w:r w:rsidRPr="004649B3">
        <w:rPr>
          <w:rFonts w:ascii="Arial" w:hAnsi="Arial" w:cs="Arial"/>
          <w:sz w:val="24"/>
          <w:szCs w:val="24"/>
        </w:rPr>
        <w:t>C</w:t>
      </w:r>
      <w:r>
        <w:rPr>
          <w:rFonts w:ascii="Arial" w:hAnsi="Arial" w:cs="Arial"/>
          <w:sz w:val="24"/>
          <w:szCs w:val="24"/>
        </w:rPr>
        <w:t>lub has over</w:t>
      </w:r>
      <w:r w:rsidRPr="004649B3">
        <w:rPr>
          <w:rFonts w:ascii="Arial" w:hAnsi="Arial" w:cs="Arial"/>
          <w:sz w:val="24"/>
          <w:szCs w:val="24"/>
        </w:rPr>
        <w:t xml:space="preserve"> 40 teams</w:t>
      </w:r>
      <w:r>
        <w:rPr>
          <w:rFonts w:ascii="Arial" w:hAnsi="Arial" w:cs="Arial"/>
          <w:sz w:val="24"/>
          <w:szCs w:val="24"/>
        </w:rPr>
        <w:t>, with an all-inclusive mix of girls, boys, young, old, and disability teams</w:t>
      </w:r>
      <w:r w:rsidRPr="004649B3">
        <w:rPr>
          <w:rFonts w:ascii="Arial" w:hAnsi="Arial" w:cs="Arial"/>
          <w:sz w:val="24"/>
          <w:szCs w:val="24"/>
        </w:rPr>
        <w:t xml:space="preserve">. </w:t>
      </w:r>
      <w:r>
        <w:rPr>
          <w:rFonts w:ascii="Arial" w:hAnsi="Arial" w:cs="Arial"/>
          <w:sz w:val="24"/>
          <w:szCs w:val="24"/>
        </w:rPr>
        <w:t xml:space="preserve">They </w:t>
      </w:r>
      <w:r w:rsidR="0054754A">
        <w:rPr>
          <w:rFonts w:ascii="Arial" w:hAnsi="Arial" w:cs="Arial"/>
          <w:sz w:val="24"/>
          <w:szCs w:val="24"/>
        </w:rPr>
        <w:t xml:space="preserve">continually </w:t>
      </w:r>
      <w:r>
        <w:rPr>
          <w:rFonts w:ascii="Arial" w:hAnsi="Arial" w:cs="Arial"/>
          <w:sz w:val="24"/>
          <w:szCs w:val="24"/>
        </w:rPr>
        <w:t>struggl</w:t>
      </w:r>
      <w:r w:rsidR="0054754A">
        <w:rPr>
          <w:rFonts w:ascii="Arial" w:hAnsi="Arial" w:cs="Arial"/>
          <w:sz w:val="24"/>
          <w:szCs w:val="24"/>
        </w:rPr>
        <w:t>e</w:t>
      </w:r>
      <w:r>
        <w:rPr>
          <w:rFonts w:ascii="Arial" w:hAnsi="Arial" w:cs="Arial"/>
          <w:sz w:val="24"/>
          <w:szCs w:val="24"/>
        </w:rPr>
        <w:t xml:space="preserve"> </w:t>
      </w:r>
      <w:r w:rsidR="0054754A">
        <w:rPr>
          <w:rFonts w:ascii="Arial" w:hAnsi="Arial" w:cs="Arial"/>
          <w:sz w:val="24"/>
          <w:szCs w:val="24"/>
        </w:rPr>
        <w:t xml:space="preserve">for </w:t>
      </w:r>
      <w:r>
        <w:rPr>
          <w:rFonts w:ascii="Arial" w:hAnsi="Arial" w:cs="Arial"/>
          <w:sz w:val="24"/>
          <w:szCs w:val="24"/>
        </w:rPr>
        <w:t>pitch</w:t>
      </w:r>
      <w:r w:rsidR="0054754A">
        <w:rPr>
          <w:rFonts w:ascii="Arial" w:hAnsi="Arial" w:cs="Arial"/>
          <w:sz w:val="24"/>
          <w:szCs w:val="24"/>
        </w:rPr>
        <w:t xml:space="preserve"> space</w:t>
      </w:r>
      <w:r>
        <w:rPr>
          <w:rFonts w:ascii="Arial" w:hAnsi="Arial" w:cs="Arial"/>
          <w:sz w:val="24"/>
          <w:szCs w:val="24"/>
        </w:rPr>
        <w:t xml:space="preserve"> in Seaford and </w:t>
      </w:r>
      <w:r w:rsidR="0054754A">
        <w:rPr>
          <w:rFonts w:ascii="Arial" w:hAnsi="Arial" w:cs="Arial"/>
          <w:sz w:val="24"/>
          <w:szCs w:val="24"/>
        </w:rPr>
        <w:t>now routinely</w:t>
      </w:r>
      <w:r w:rsidR="00673CCE">
        <w:rPr>
          <w:rFonts w:ascii="Arial" w:hAnsi="Arial" w:cs="Arial"/>
          <w:sz w:val="24"/>
          <w:szCs w:val="24"/>
        </w:rPr>
        <w:t xml:space="preserve"> travel to</w:t>
      </w:r>
      <w:r>
        <w:rPr>
          <w:rFonts w:ascii="Arial" w:hAnsi="Arial" w:cs="Arial"/>
          <w:sz w:val="24"/>
          <w:szCs w:val="24"/>
        </w:rPr>
        <w:t xml:space="preserve"> Seahaven Academy in Newhaven</w:t>
      </w:r>
      <w:r w:rsidR="0054754A">
        <w:rPr>
          <w:rFonts w:ascii="Arial" w:hAnsi="Arial" w:cs="Arial"/>
          <w:sz w:val="24"/>
          <w:szCs w:val="24"/>
        </w:rPr>
        <w:t xml:space="preserve"> because there is simply not enough provision in Seaford</w:t>
      </w:r>
      <w:r>
        <w:rPr>
          <w:rFonts w:ascii="Arial" w:hAnsi="Arial" w:cs="Arial"/>
          <w:sz w:val="24"/>
          <w:szCs w:val="24"/>
        </w:rPr>
        <w:t xml:space="preserve">. </w:t>
      </w:r>
      <w:r w:rsidR="00673CCE">
        <w:rPr>
          <w:rFonts w:ascii="Arial" w:hAnsi="Arial" w:cs="Arial"/>
          <w:sz w:val="24"/>
          <w:szCs w:val="24"/>
        </w:rPr>
        <w:t>Football</w:t>
      </w:r>
      <w:r>
        <w:rPr>
          <w:rFonts w:ascii="Arial" w:hAnsi="Arial" w:cs="Arial"/>
          <w:sz w:val="24"/>
          <w:szCs w:val="24"/>
        </w:rPr>
        <w:t xml:space="preserve"> is growing in</w:t>
      </w:r>
      <w:r w:rsidR="00673CCE">
        <w:rPr>
          <w:rFonts w:ascii="Arial" w:hAnsi="Arial" w:cs="Arial"/>
          <w:sz w:val="24"/>
          <w:szCs w:val="24"/>
        </w:rPr>
        <w:t xml:space="preserve"> popularity in</w:t>
      </w:r>
      <w:r>
        <w:rPr>
          <w:rFonts w:ascii="Arial" w:hAnsi="Arial" w:cs="Arial"/>
          <w:sz w:val="24"/>
          <w:szCs w:val="24"/>
        </w:rPr>
        <w:t xml:space="preserve"> </w:t>
      </w:r>
      <w:r w:rsidR="0054754A">
        <w:rPr>
          <w:rFonts w:ascii="Arial" w:hAnsi="Arial" w:cs="Arial"/>
          <w:sz w:val="24"/>
          <w:szCs w:val="24"/>
        </w:rPr>
        <w:t>the town</w:t>
      </w:r>
      <w:r>
        <w:rPr>
          <w:rFonts w:ascii="Arial" w:hAnsi="Arial" w:cs="Arial"/>
          <w:sz w:val="24"/>
          <w:szCs w:val="24"/>
        </w:rPr>
        <w:t xml:space="preserve">, especially with children, and there are </w:t>
      </w:r>
      <w:r w:rsidR="0054754A">
        <w:rPr>
          <w:rFonts w:ascii="Arial" w:hAnsi="Arial" w:cs="Arial"/>
          <w:sz w:val="24"/>
          <w:szCs w:val="24"/>
        </w:rPr>
        <w:t xml:space="preserve">simply </w:t>
      </w:r>
      <w:r>
        <w:rPr>
          <w:rFonts w:ascii="Arial" w:hAnsi="Arial" w:cs="Arial"/>
          <w:sz w:val="24"/>
          <w:szCs w:val="24"/>
        </w:rPr>
        <w:t>not enough football pitches to satisfy the need</w:t>
      </w:r>
      <w:r w:rsidRPr="004649B3">
        <w:rPr>
          <w:rFonts w:ascii="Arial" w:hAnsi="Arial" w:cs="Arial"/>
          <w:sz w:val="24"/>
          <w:szCs w:val="24"/>
        </w:rPr>
        <w:t>.</w:t>
      </w:r>
    </w:p>
    <w:p w14:paraId="7755EDFC" w14:textId="2DCD70BC" w:rsidR="004649B3" w:rsidRDefault="0065346E" w:rsidP="0065346E">
      <w:pPr>
        <w:spacing w:line="360" w:lineRule="auto"/>
        <w:rPr>
          <w:rFonts w:ascii="Arial" w:hAnsi="Arial" w:cs="Arial"/>
          <w:sz w:val="24"/>
          <w:szCs w:val="24"/>
        </w:rPr>
      </w:pPr>
      <w:r w:rsidRPr="0026214F">
        <w:rPr>
          <w:rFonts w:ascii="Arial" w:hAnsi="Arial" w:cs="Arial"/>
          <w:sz w:val="24"/>
          <w:szCs w:val="24"/>
        </w:rPr>
        <w:t>The closure of the</w:t>
      </w:r>
      <w:r w:rsidR="0054754A">
        <w:rPr>
          <w:rFonts w:ascii="Arial" w:hAnsi="Arial" w:cs="Arial"/>
          <w:sz w:val="24"/>
          <w:szCs w:val="24"/>
        </w:rPr>
        <w:t xml:space="preserve"> former St John’s S</w:t>
      </w:r>
      <w:r w:rsidRPr="0026214F">
        <w:rPr>
          <w:rFonts w:ascii="Arial" w:hAnsi="Arial" w:cs="Arial"/>
          <w:sz w:val="24"/>
          <w:szCs w:val="24"/>
        </w:rPr>
        <w:t>chool and the availability of the site offers a</w:t>
      </w:r>
      <w:r w:rsidR="0054754A">
        <w:rPr>
          <w:rFonts w:ascii="Arial" w:hAnsi="Arial" w:cs="Arial"/>
          <w:sz w:val="24"/>
          <w:szCs w:val="24"/>
        </w:rPr>
        <w:t xml:space="preserve"> unique and fleeting</w:t>
      </w:r>
      <w:r w:rsidRPr="0026214F">
        <w:rPr>
          <w:rFonts w:ascii="Arial" w:hAnsi="Arial" w:cs="Arial"/>
          <w:sz w:val="24"/>
          <w:szCs w:val="24"/>
        </w:rPr>
        <w:t xml:space="preserve"> opportunity to resolve the shortage of sports and recreational </w:t>
      </w:r>
      <w:r w:rsidRPr="0026214F">
        <w:rPr>
          <w:rFonts w:ascii="Arial" w:hAnsi="Arial" w:cs="Arial"/>
          <w:sz w:val="24"/>
          <w:szCs w:val="24"/>
        </w:rPr>
        <w:lastRenderedPageBreak/>
        <w:t xml:space="preserve">facilities </w:t>
      </w:r>
      <w:r w:rsidR="0054754A">
        <w:rPr>
          <w:rFonts w:ascii="Arial" w:hAnsi="Arial" w:cs="Arial"/>
          <w:sz w:val="24"/>
          <w:szCs w:val="24"/>
        </w:rPr>
        <w:t>in the town by</w:t>
      </w:r>
      <w:r w:rsidR="0054754A" w:rsidRPr="0026214F">
        <w:rPr>
          <w:rFonts w:ascii="Arial" w:hAnsi="Arial" w:cs="Arial"/>
          <w:sz w:val="24"/>
          <w:szCs w:val="24"/>
        </w:rPr>
        <w:t xml:space="preserve"> </w:t>
      </w:r>
      <w:r w:rsidRPr="0026214F">
        <w:rPr>
          <w:rFonts w:ascii="Arial" w:hAnsi="Arial" w:cs="Arial"/>
          <w:sz w:val="24"/>
          <w:szCs w:val="24"/>
        </w:rPr>
        <w:t xml:space="preserve">requiring the dedication of the undeveloped land to the public as a quid pro quo for consent for housing. </w:t>
      </w:r>
    </w:p>
    <w:p w14:paraId="7DEC707E" w14:textId="40B21BB5" w:rsidR="00673CCE" w:rsidRDefault="0065346E" w:rsidP="0065346E">
      <w:pPr>
        <w:spacing w:line="360" w:lineRule="auto"/>
        <w:rPr>
          <w:rFonts w:ascii="Arial" w:hAnsi="Arial" w:cs="Arial"/>
          <w:sz w:val="24"/>
          <w:szCs w:val="24"/>
        </w:rPr>
      </w:pPr>
      <w:r w:rsidRPr="0026214F">
        <w:rPr>
          <w:rFonts w:ascii="Arial" w:hAnsi="Arial" w:cs="Arial"/>
          <w:sz w:val="24"/>
          <w:szCs w:val="24"/>
        </w:rPr>
        <w:t xml:space="preserve">The land should be retained partly as </w:t>
      </w:r>
      <w:r w:rsidR="0054754A">
        <w:rPr>
          <w:rFonts w:ascii="Arial" w:hAnsi="Arial" w:cs="Arial"/>
          <w:sz w:val="24"/>
          <w:szCs w:val="24"/>
        </w:rPr>
        <w:t xml:space="preserve">informal </w:t>
      </w:r>
      <w:r w:rsidRPr="0026214F">
        <w:rPr>
          <w:rFonts w:ascii="Arial" w:hAnsi="Arial" w:cs="Arial"/>
          <w:sz w:val="24"/>
          <w:szCs w:val="24"/>
        </w:rPr>
        <w:t>green space and partly as public sports facilities</w:t>
      </w:r>
      <w:r w:rsidR="001155D8">
        <w:rPr>
          <w:rFonts w:ascii="Arial" w:hAnsi="Arial" w:cs="Arial"/>
          <w:sz w:val="24"/>
          <w:szCs w:val="24"/>
        </w:rPr>
        <w:t xml:space="preserve"> (the facilities are already there)</w:t>
      </w:r>
      <w:r w:rsidRPr="0026214F">
        <w:rPr>
          <w:rFonts w:ascii="Arial" w:hAnsi="Arial" w:cs="Arial"/>
          <w:sz w:val="24"/>
          <w:szCs w:val="24"/>
        </w:rPr>
        <w:t xml:space="preserve"> using the Newlands </w:t>
      </w:r>
      <w:r w:rsidR="0054754A">
        <w:rPr>
          <w:rFonts w:ascii="Arial" w:hAnsi="Arial" w:cs="Arial"/>
          <w:sz w:val="24"/>
          <w:szCs w:val="24"/>
        </w:rPr>
        <w:t xml:space="preserve">s106 monies </w:t>
      </w:r>
      <w:r w:rsidRPr="0026214F">
        <w:rPr>
          <w:rFonts w:ascii="Arial" w:hAnsi="Arial" w:cs="Arial"/>
          <w:sz w:val="24"/>
          <w:szCs w:val="24"/>
        </w:rPr>
        <w:t>and any other available funding.</w:t>
      </w:r>
      <w:r w:rsidR="00673CCE">
        <w:rPr>
          <w:rFonts w:ascii="Arial" w:hAnsi="Arial" w:cs="Arial"/>
          <w:sz w:val="24"/>
          <w:szCs w:val="24"/>
        </w:rPr>
        <w:t xml:space="preserve"> This would </w:t>
      </w:r>
      <w:r w:rsidR="0054754A">
        <w:rPr>
          <w:rFonts w:ascii="Arial" w:hAnsi="Arial" w:cs="Arial"/>
          <w:sz w:val="24"/>
          <w:szCs w:val="24"/>
        </w:rPr>
        <w:t xml:space="preserve">help LDC to </w:t>
      </w:r>
      <w:r w:rsidR="00673CCE">
        <w:rPr>
          <w:rFonts w:ascii="Arial" w:hAnsi="Arial" w:cs="Arial"/>
          <w:sz w:val="24"/>
          <w:szCs w:val="24"/>
        </w:rPr>
        <w:t xml:space="preserve">satisfy point 104 of the </w:t>
      </w:r>
      <w:r w:rsidR="009E48BF">
        <w:rPr>
          <w:rFonts w:ascii="Arial" w:hAnsi="Arial" w:cs="Arial"/>
          <w:sz w:val="24"/>
          <w:szCs w:val="24"/>
        </w:rPr>
        <w:t>National</w:t>
      </w:r>
      <w:r w:rsidR="00673CCE">
        <w:rPr>
          <w:rFonts w:ascii="Arial" w:hAnsi="Arial" w:cs="Arial"/>
          <w:sz w:val="24"/>
          <w:szCs w:val="24"/>
        </w:rPr>
        <w:t xml:space="preserve"> Planning </w:t>
      </w:r>
      <w:r w:rsidR="009E48BF">
        <w:rPr>
          <w:rFonts w:ascii="Arial" w:hAnsi="Arial" w:cs="Arial"/>
          <w:sz w:val="24"/>
          <w:szCs w:val="24"/>
        </w:rPr>
        <w:t>Policy</w:t>
      </w:r>
      <w:r w:rsidR="00673CCE">
        <w:rPr>
          <w:rFonts w:ascii="Arial" w:hAnsi="Arial" w:cs="Arial"/>
          <w:sz w:val="24"/>
          <w:szCs w:val="24"/>
        </w:rPr>
        <w:t xml:space="preserve"> Framework </w:t>
      </w:r>
      <w:r w:rsidR="0054754A">
        <w:rPr>
          <w:rFonts w:ascii="Arial" w:hAnsi="Arial" w:cs="Arial"/>
          <w:sz w:val="24"/>
          <w:szCs w:val="24"/>
        </w:rPr>
        <w:t xml:space="preserve">which requires that </w:t>
      </w:r>
      <w:r w:rsidR="00673CCE">
        <w:rPr>
          <w:rFonts w:ascii="Arial" w:hAnsi="Arial" w:cs="Arial"/>
          <w:sz w:val="24"/>
          <w:szCs w:val="24"/>
        </w:rPr>
        <w:t>“</w:t>
      </w:r>
      <w:r w:rsidR="00673CCE" w:rsidRPr="00673CCE">
        <w:rPr>
          <w:rFonts w:ascii="Arial" w:hAnsi="Arial" w:cs="Arial"/>
          <w:sz w:val="24"/>
          <w:szCs w:val="24"/>
        </w:rPr>
        <w:t>Existing open space, sports and recreational buildings and land, including playing fields and formal play spaces, should not be built on</w:t>
      </w:r>
      <w:r w:rsidR="00673CCE">
        <w:rPr>
          <w:rFonts w:ascii="Arial" w:hAnsi="Arial" w:cs="Arial"/>
          <w:sz w:val="24"/>
          <w:szCs w:val="24"/>
        </w:rPr>
        <w:t xml:space="preserve">”. </w:t>
      </w:r>
    </w:p>
    <w:p w14:paraId="531577F2" w14:textId="19E81EB7" w:rsidR="0065346E" w:rsidRDefault="00913B13" w:rsidP="0065346E">
      <w:pPr>
        <w:spacing w:line="360" w:lineRule="auto"/>
        <w:rPr>
          <w:rFonts w:ascii="Arial" w:hAnsi="Arial" w:cs="Arial"/>
          <w:sz w:val="24"/>
          <w:szCs w:val="24"/>
        </w:rPr>
      </w:pPr>
      <w:r>
        <w:rPr>
          <w:rFonts w:ascii="Arial" w:hAnsi="Arial" w:cs="Arial"/>
          <w:sz w:val="24"/>
          <w:szCs w:val="24"/>
        </w:rPr>
        <w:t>Any c</w:t>
      </w:r>
      <w:r w:rsidR="0065346E" w:rsidRPr="0026214F">
        <w:rPr>
          <w:rFonts w:ascii="Arial" w:hAnsi="Arial" w:cs="Arial"/>
          <w:sz w:val="24"/>
          <w:szCs w:val="24"/>
        </w:rPr>
        <w:t>oncerns over the impact of public use on residential amenity could be dealt with through the strict use of a Travel Plan</w:t>
      </w:r>
      <w:r w:rsidR="00480F22">
        <w:rPr>
          <w:rFonts w:ascii="Arial" w:hAnsi="Arial" w:cs="Arial"/>
          <w:sz w:val="24"/>
          <w:szCs w:val="24"/>
        </w:rPr>
        <w:t>,</w:t>
      </w:r>
      <w:r w:rsidR="0065346E" w:rsidRPr="0026214F">
        <w:rPr>
          <w:rFonts w:ascii="Arial" w:hAnsi="Arial" w:cs="Arial"/>
          <w:sz w:val="24"/>
          <w:szCs w:val="24"/>
        </w:rPr>
        <w:t xml:space="preserve"> </w:t>
      </w:r>
      <w:r>
        <w:rPr>
          <w:rFonts w:ascii="Arial" w:hAnsi="Arial" w:cs="Arial"/>
          <w:sz w:val="24"/>
          <w:szCs w:val="24"/>
        </w:rPr>
        <w:t xml:space="preserve">for example </w:t>
      </w:r>
      <w:r w:rsidR="0065346E" w:rsidRPr="0026214F">
        <w:rPr>
          <w:rFonts w:ascii="Arial" w:hAnsi="Arial" w:cs="Arial"/>
          <w:sz w:val="24"/>
          <w:szCs w:val="24"/>
        </w:rPr>
        <w:t xml:space="preserve">requiring access mainly through minibuses for sports use and limited access for private cars. </w:t>
      </w:r>
    </w:p>
    <w:p w14:paraId="3BD9D877" w14:textId="60849156" w:rsidR="004F624A" w:rsidRDefault="004F624A" w:rsidP="0065346E">
      <w:pPr>
        <w:spacing w:line="360" w:lineRule="auto"/>
        <w:rPr>
          <w:rFonts w:ascii="Arial" w:hAnsi="Arial" w:cs="Arial"/>
          <w:sz w:val="24"/>
          <w:szCs w:val="24"/>
        </w:rPr>
      </w:pPr>
      <w:r>
        <w:rPr>
          <w:rFonts w:ascii="Arial" w:hAnsi="Arial" w:cs="Arial"/>
          <w:i/>
          <w:iCs/>
          <w:sz w:val="24"/>
          <w:szCs w:val="24"/>
        </w:rPr>
        <w:t xml:space="preserve">Sustainable Construction </w:t>
      </w:r>
      <w:r>
        <w:rPr>
          <w:rFonts w:ascii="Arial" w:hAnsi="Arial" w:cs="Arial"/>
          <w:sz w:val="24"/>
          <w:szCs w:val="24"/>
        </w:rPr>
        <w:br/>
        <w:t>The proposal of 105 residential dwellings at this site goes against proposed policy CC6 which states at point A “</w:t>
      </w:r>
      <w:r w:rsidRPr="004F624A">
        <w:rPr>
          <w:rFonts w:ascii="Arial" w:hAnsi="Arial" w:cs="Arial"/>
          <w:sz w:val="24"/>
          <w:szCs w:val="24"/>
        </w:rPr>
        <w:t>Wherever possible reusing or adapting existing buildings</w:t>
      </w:r>
      <w:r>
        <w:rPr>
          <w:rFonts w:ascii="Arial" w:hAnsi="Arial" w:cs="Arial"/>
          <w:sz w:val="24"/>
          <w:szCs w:val="24"/>
        </w:rPr>
        <w:t>”.</w:t>
      </w:r>
    </w:p>
    <w:p w14:paraId="1D88E30F" w14:textId="5BDCDCEA" w:rsidR="004F624A" w:rsidRDefault="004F624A" w:rsidP="0065346E">
      <w:pPr>
        <w:spacing w:line="360" w:lineRule="auto"/>
        <w:rPr>
          <w:rFonts w:ascii="Arial" w:hAnsi="Arial" w:cs="Arial"/>
          <w:sz w:val="24"/>
          <w:szCs w:val="24"/>
        </w:rPr>
      </w:pPr>
      <w:r>
        <w:rPr>
          <w:rFonts w:ascii="Arial" w:hAnsi="Arial" w:cs="Arial"/>
          <w:sz w:val="24"/>
          <w:szCs w:val="24"/>
        </w:rPr>
        <w:t>The former St John’s School building could be sustainably redeveloped using the existing building for an appropriate number of residential flats, keeping the existing recreational spaces already available at the site, whilst respecting the Area of Established Character.</w:t>
      </w:r>
    </w:p>
    <w:p w14:paraId="16E1CD0D" w14:textId="4AEBCAED" w:rsidR="003A33A8" w:rsidRPr="0026214F" w:rsidRDefault="003A33A8" w:rsidP="003A33A8">
      <w:pPr>
        <w:spacing w:line="360" w:lineRule="auto"/>
        <w:rPr>
          <w:rFonts w:ascii="Arial" w:hAnsi="Arial" w:cs="Arial"/>
          <w:b/>
          <w:bCs/>
          <w:sz w:val="28"/>
          <w:szCs w:val="28"/>
          <w:lang w:val="en-US"/>
        </w:rPr>
      </w:pPr>
      <w:r w:rsidRPr="0026214F">
        <w:rPr>
          <w:rFonts w:ascii="Arial" w:hAnsi="Arial" w:cs="Arial"/>
          <w:b/>
          <w:bCs/>
          <w:sz w:val="28"/>
          <w:szCs w:val="28"/>
          <w:lang w:val="en-US"/>
        </w:rPr>
        <w:t xml:space="preserve">ESAP </w:t>
      </w:r>
      <w:r>
        <w:rPr>
          <w:rFonts w:ascii="Arial" w:hAnsi="Arial" w:cs="Arial"/>
          <w:b/>
          <w:bCs/>
          <w:sz w:val="28"/>
          <w:szCs w:val="28"/>
          <w:lang w:val="en-US"/>
        </w:rPr>
        <w:t>21</w:t>
      </w:r>
      <w:r w:rsidRPr="0026214F">
        <w:rPr>
          <w:rFonts w:ascii="Arial" w:hAnsi="Arial" w:cs="Arial"/>
          <w:b/>
          <w:bCs/>
          <w:sz w:val="28"/>
          <w:szCs w:val="28"/>
          <w:lang w:val="en-US"/>
        </w:rPr>
        <w:t xml:space="preserve"> – </w:t>
      </w:r>
      <w:r>
        <w:rPr>
          <w:rFonts w:ascii="Arial" w:hAnsi="Arial" w:cs="Arial"/>
          <w:b/>
          <w:bCs/>
          <w:sz w:val="28"/>
          <w:szCs w:val="28"/>
          <w:lang w:val="en-US"/>
        </w:rPr>
        <w:t>Land to the South of Chyngton Way</w:t>
      </w:r>
    </w:p>
    <w:p w14:paraId="6F841CA6" w14:textId="0AADD851" w:rsidR="003A33A8" w:rsidRDefault="003A33A8" w:rsidP="003A33A8">
      <w:pPr>
        <w:spacing w:line="360" w:lineRule="auto"/>
        <w:rPr>
          <w:rFonts w:ascii="Arial" w:hAnsi="Arial" w:cs="Arial"/>
          <w:sz w:val="24"/>
          <w:szCs w:val="24"/>
          <w:lang w:val="en-US"/>
        </w:rPr>
      </w:pPr>
      <w:r w:rsidRPr="0065346E">
        <w:rPr>
          <w:rFonts w:ascii="Arial" w:hAnsi="Arial" w:cs="Arial"/>
          <w:b/>
          <w:bCs/>
          <w:sz w:val="24"/>
          <w:szCs w:val="24"/>
          <w:lang w:val="en-US"/>
        </w:rPr>
        <w:t>Response:</w:t>
      </w:r>
      <w:r>
        <w:rPr>
          <w:rFonts w:ascii="Arial" w:hAnsi="Arial" w:cs="Arial"/>
          <w:sz w:val="24"/>
          <w:szCs w:val="24"/>
          <w:lang w:val="en-US"/>
        </w:rPr>
        <w:t xml:space="preserve"> </w:t>
      </w:r>
      <w:r w:rsidRPr="0026214F">
        <w:rPr>
          <w:rFonts w:ascii="Arial" w:hAnsi="Arial" w:cs="Arial"/>
          <w:sz w:val="24"/>
          <w:szCs w:val="24"/>
          <w:lang w:val="en-US"/>
        </w:rPr>
        <w:t>Seaford Town Council</w:t>
      </w:r>
      <w:r>
        <w:rPr>
          <w:rFonts w:ascii="Arial" w:hAnsi="Arial" w:cs="Arial"/>
          <w:sz w:val="24"/>
          <w:szCs w:val="24"/>
          <w:lang w:val="en-US"/>
        </w:rPr>
        <w:t xml:space="preserve"> strongly object</w:t>
      </w:r>
      <w:r w:rsidR="009C10DC">
        <w:rPr>
          <w:rFonts w:ascii="Arial" w:hAnsi="Arial" w:cs="Arial"/>
          <w:sz w:val="24"/>
          <w:szCs w:val="24"/>
          <w:lang w:val="en-US"/>
        </w:rPr>
        <w:t>s</w:t>
      </w:r>
      <w:r>
        <w:rPr>
          <w:rFonts w:ascii="Arial" w:hAnsi="Arial" w:cs="Arial"/>
          <w:sz w:val="24"/>
          <w:szCs w:val="24"/>
          <w:lang w:val="en-US"/>
        </w:rPr>
        <w:t xml:space="preserve"> to the inclusion of site allocation ESAP 21 and request</w:t>
      </w:r>
      <w:r w:rsidR="009C10DC">
        <w:rPr>
          <w:rFonts w:ascii="Arial" w:hAnsi="Arial" w:cs="Arial"/>
          <w:sz w:val="24"/>
          <w:szCs w:val="24"/>
          <w:lang w:val="en-US"/>
        </w:rPr>
        <w:t>s</w:t>
      </w:r>
      <w:r w:rsidR="004A217E">
        <w:rPr>
          <w:rFonts w:ascii="Arial" w:hAnsi="Arial" w:cs="Arial"/>
          <w:sz w:val="24"/>
          <w:szCs w:val="24"/>
          <w:lang w:val="en-US"/>
        </w:rPr>
        <w:t xml:space="preserve"> for its</w:t>
      </w:r>
      <w:r>
        <w:rPr>
          <w:rFonts w:ascii="Arial" w:hAnsi="Arial" w:cs="Arial"/>
          <w:sz w:val="24"/>
          <w:szCs w:val="24"/>
          <w:lang w:val="en-US"/>
        </w:rPr>
        <w:t xml:space="preserve"> removal</w:t>
      </w:r>
      <w:r w:rsidR="004A217E">
        <w:rPr>
          <w:rFonts w:ascii="Arial" w:hAnsi="Arial" w:cs="Arial"/>
          <w:sz w:val="24"/>
          <w:szCs w:val="24"/>
          <w:lang w:val="en-US"/>
        </w:rPr>
        <w:t xml:space="preserve"> entirely</w:t>
      </w:r>
      <w:r>
        <w:rPr>
          <w:rFonts w:ascii="Arial" w:hAnsi="Arial" w:cs="Arial"/>
          <w:sz w:val="24"/>
          <w:szCs w:val="24"/>
          <w:lang w:val="en-US"/>
        </w:rPr>
        <w:t xml:space="preserve">. </w:t>
      </w:r>
    </w:p>
    <w:p w14:paraId="43A0913F" w14:textId="2B51F61C" w:rsidR="0069560C" w:rsidRDefault="003A33A8" w:rsidP="003A33A8">
      <w:pPr>
        <w:spacing w:line="360" w:lineRule="auto"/>
        <w:rPr>
          <w:rFonts w:ascii="Arial" w:hAnsi="Arial" w:cs="Arial"/>
          <w:sz w:val="24"/>
          <w:szCs w:val="24"/>
        </w:rPr>
      </w:pPr>
      <w:r w:rsidRPr="0065346E">
        <w:rPr>
          <w:rFonts w:ascii="Arial" w:hAnsi="Arial" w:cs="Arial"/>
          <w:b/>
          <w:bCs/>
          <w:sz w:val="24"/>
          <w:szCs w:val="24"/>
        </w:rPr>
        <w:t>Evidence:</w:t>
      </w:r>
      <w:r>
        <w:rPr>
          <w:rFonts w:ascii="Arial" w:hAnsi="Arial" w:cs="Arial"/>
          <w:sz w:val="24"/>
          <w:szCs w:val="24"/>
        </w:rPr>
        <w:t xml:space="preserve"> </w:t>
      </w:r>
      <w:r>
        <w:rPr>
          <w:rFonts w:ascii="Arial" w:hAnsi="Arial" w:cs="Arial"/>
          <w:sz w:val="24"/>
          <w:szCs w:val="24"/>
        </w:rPr>
        <w:br/>
      </w:r>
      <w:r>
        <w:rPr>
          <w:rFonts w:ascii="Arial" w:hAnsi="Arial" w:cs="Arial"/>
          <w:i/>
          <w:iCs/>
          <w:sz w:val="24"/>
          <w:szCs w:val="24"/>
        </w:rPr>
        <w:t>Greenspace and Location</w:t>
      </w:r>
      <w:r>
        <w:rPr>
          <w:rFonts w:ascii="Arial" w:hAnsi="Arial" w:cs="Arial"/>
          <w:sz w:val="24"/>
          <w:szCs w:val="24"/>
        </w:rPr>
        <w:t xml:space="preserve"> </w:t>
      </w:r>
      <w:r>
        <w:rPr>
          <w:rFonts w:ascii="Arial" w:hAnsi="Arial" w:cs="Arial"/>
          <w:sz w:val="24"/>
          <w:szCs w:val="24"/>
        </w:rPr>
        <w:br/>
      </w:r>
      <w:r w:rsidR="00DC4D0E">
        <w:rPr>
          <w:rFonts w:ascii="Arial" w:hAnsi="Arial" w:cs="Arial"/>
          <w:sz w:val="24"/>
          <w:szCs w:val="24"/>
        </w:rPr>
        <w:t>This area</w:t>
      </w:r>
      <w:r w:rsidR="00274293">
        <w:rPr>
          <w:rFonts w:ascii="Arial" w:hAnsi="Arial" w:cs="Arial"/>
          <w:sz w:val="24"/>
          <w:szCs w:val="24"/>
        </w:rPr>
        <w:t xml:space="preserve"> is the gateway to</w:t>
      </w:r>
      <w:r w:rsidR="00677A1B">
        <w:rPr>
          <w:rFonts w:ascii="Arial" w:hAnsi="Arial" w:cs="Arial"/>
          <w:sz w:val="24"/>
          <w:szCs w:val="24"/>
        </w:rPr>
        <w:t xml:space="preserve"> </w:t>
      </w:r>
      <w:r w:rsidR="00DC4D0E">
        <w:rPr>
          <w:rFonts w:ascii="Arial" w:hAnsi="Arial" w:cs="Arial"/>
          <w:sz w:val="24"/>
          <w:szCs w:val="24"/>
        </w:rPr>
        <w:t>a</w:t>
      </w:r>
      <w:r w:rsidR="00274293">
        <w:rPr>
          <w:rFonts w:ascii="Arial" w:hAnsi="Arial" w:cs="Arial"/>
          <w:sz w:val="24"/>
          <w:szCs w:val="24"/>
        </w:rPr>
        <w:t xml:space="preserve">n increasingly </w:t>
      </w:r>
      <w:r w:rsidR="00DC4D0E">
        <w:rPr>
          <w:rFonts w:ascii="Arial" w:hAnsi="Arial" w:cs="Arial"/>
          <w:sz w:val="24"/>
          <w:szCs w:val="24"/>
        </w:rPr>
        <w:t xml:space="preserve">popular, </w:t>
      </w:r>
      <w:r w:rsidR="00274293">
        <w:rPr>
          <w:rFonts w:ascii="Arial" w:hAnsi="Arial" w:cs="Arial"/>
          <w:sz w:val="24"/>
          <w:szCs w:val="24"/>
        </w:rPr>
        <w:t>very well- visited</w:t>
      </w:r>
      <w:r w:rsidR="009C10DC">
        <w:rPr>
          <w:rFonts w:ascii="Arial" w:hAnsi="Arial" w:cs="Arial"/>
          <w:sz w:val="24"/>
          <w:szCs w:val="24"/>
        </w:rPr>
        <w:t xml:space="preserve"> and </w:t>
      </w:r>
      <w:r w:rsidR="00274293">
        <w:rPr>
          <w:rFonts w:ascii="Arial" w:hAnsi="Arial" w:cs="Arial"/>
          <w:sz w:val="24"/>
          <w:szCs w:val="24"/>
        </w:rPr>
        <w:t xml:space="preserve">world-famous </w:t>
      </w:r>
      <w:r w:rsidR="00DC4D0E">
        <w:rPr>
          <w:rFonts w:ascii="Arial" w:hAnsi="Arial" w:cs="Arial"/>
          <w:sz w:val="24"/>
          <w:szCs w:val="24"/>
        </w:rPr>
        <w:t>view point which must</w:t>
      </w:r>
      <w:r w:rsidR="004A217E">
        <w:rPr>
          <w:rFonts w:ascii="Arial" w:hAnsi="Arial" w:cs="Arial"/>
          <w:sz w:val="24"/>
          <w:szCs w:val="24"/>
        </w:rPr>
        <w:t xml:space="preserve"> </w:t>
      </w:r>
      <w:r w:rsidR="00DC4D0E">
        <w:rPr>
          <w:rFonts w:ascii="Arial" w:hAnsi="Arial" w:cs="Arial"/>
          <w:sz w:val="24"/>
          <w:szCs w:val="24"/>
        </w:rPr>
        <w:t xml:space="preserve">be protected. </w:t>
      </w:r>
    </w:p>
    <w:p w14:paraId="12145F00" w14:textId="4291ED50" w:rsidR="00DC4D0E" w:rsidRDefault="007F25DC" w:rsidP="0069560C">
      <w:pPr>
        <w:spacing w:line="360" w:lineRule="auto"/>
        <w:rPr>
          <w:rFonts w:ascii="Arial" w:hAnsi="Arial" w:cs="Arial"/>
          <w:sz w:val="24"/>
          <w:szCs w:val="24"/>
        </w:rPr>
      </w:pPr>
      <w:r w:rsidRPr="007F25DC">
        <w:rPr>
          <w:rFonts w:ascii="Arial" w:hAnsi="Arial" w:cs="Arial"/>
          <w:sz w:val="24"/>
          <w:szCs w:val="24"/>
        </w:rPr>
        <w:t xml:space="preserve"> </w:t>
      </w:r>
      <w:r>
        <w:rPr>
          <w:rFonts w:ascii="Arial" w:hAnsi="Arial" w:cs="Arial"/>
          <w:sz w:val="24"/>
          <w:szCs w:val="24"/>
        </w:rPr>
        <w:t xml:space="preserve">The Lewes Local Plan does not appear to acknowledge or accommodate that parts of Seaford are within, or adjoining, the South Downs National Park and the considerations that should be made as a result of this. This site area is an invaluable </w:t>
      </w:r>
      <w:r w:rsidRPr="0026214F">
        <w:rPr>
          <w:rFonts w:ascii="Arial" w:hAnsi="Arial" w:cs="Arial"/>
          <w:sz w:val="24"/>
          <w:szCs w:val="24"/>
        </w:rPr>
        <w:t>buffer between the built form of Seaford and the National Park</w:t>
      </w:r>
      <w:r>
        <w:rPr>
          <w:rFonts w:ascii="Arial" w:hAnsi="Arial" w:cs="Arial"/>
          <w:sz w:val="24"/>
          <w:szCs w:val="24"/>
        </w:rPr>
        <w:t>.</w:t>
      </w:r>
    </w:p>
    <w:p w14:paraId="61DE0199" w14:textId="07AA4053" w:rsidR="0069560C" w:rsidRDefault="0003583D" w:rsidP="0069560C">
      <w:pPr>
        <w:spacing w:line="360" w:lineRule="auto"/>
        <w:rPr>
          <w:rFonts w:ascii="Arial" w:hAnsi="Arial" w:cs="Arial"/>
          <w:sz w:val="24"/>
          <w:szCs w:val="24"/>
        </w:rPr>
      </w:pPr>
      <w:r>
        <w:rPr>
          <w:rFonts w:ascii="Arial" w:hAnsi="Arial" w:cs="Arial"/>
          <w:sz w:val="24"/>
          <w:szCs w:val="24"/>
        </w:rPr>
        <w:lastRenderedPageBreak/>
        <w:t xml:space="preserve">The site area </w:t>
      </w:r>
      <w:r w:rsidR="0069560C">
        <w:rPr>
          <w:rFonts w:ascii="Arial" w:hAnsi="Arial" w:cs="Arial"/>
          <w:sz w:val="24"/>
          <w:szCs w:val="24"/>
        </w:rPr>
        <w:t>acts as</w:t>
      </w:r>
      <w:r w:rsidR="003A33A8">
        <w:rPr>
          <w:rFonts w:ascii="Arial" w:hAnsi="Arial" w:cs="Arial"/>
          <w:sz w:val="24"/>
          <w:szCs w:val="24"/>
        </w:rPr>
        <w:t xml:space="preserve"> a ‘visitor hub’ to access tourist hot spots</w:t>
      </w:r>
      <w:r w:rsidR="0069560C">
        <w:rPr>
          <w:rFonts w:ascii="Arial" w:hAnsi="Arial" w:cs="Arial"/>
          <w:sz w:val="24"/>
          <w:szCs w:val="24"/>
        </w:rPr>
        <w:t xml:space="preserve"> such as</w:t>
      </w:r>
      <w:r>
        <w:rPr>
          <w:rFonts w:ascii="Arial" w:hAnsi="Arial" w:cs="Arial"/>
          <w:sz w:val="24"/>
          <w:szCs w:val="24"/>
        </w:rPr>
        <w:t>:</w:t>
      </w:r>
      <w:r w:rsidR="0069560C">
        <w:rPr>
          <w:rFonts w:ascii="Arial" w:hAnsi="Arial" w:cs="Arial"/>
          <w:sz w:val="24"/>
          <w:szCs w:val="24"/>
        </w:rPr>
        <w:t xml:space="preserve"> </w:t>
      </w:r>
      <w:r w:rsidR="0069560C" w:rsidRPr="0069560C">
        <w:rPr>
          <w:rFonts w:ascii="Arial" w:hAnsi="Arial" w:cs="Arial"/>
          <w:sz w:val="24"/>
          <w:szCs w:val="24"/>
        </w:rPr>
        <w:t>South Hill Barn</w:t>
      </w:r>
      <w:r>
        <w:rPr>
          <w:rFonts w:ascii="Arial" w:hAnsi="Arial" w:cs="Arial"/>
          <w:sz w:val="24"/>
          <w:szCs w:val="24"/>
        </w:rPr>
        <w:t>;</w:t>
      </w:r>
      <w:r w:rsidR="0069560C">
        <w:rPr>
          <w:rFonts w:ascii="Arial" w:hAnsi="Arial" w:cs="Arial"/>
          <w:sz w:val="24"/>
          <w:szCs w:val="24"/>
        </w:rPr>
        <w:t xml:space="preserve"> </w:t>
      </w:r>
      <w:r w:rsidR="0069560C" w:rsidRPr="0069560C">
        <w:rPr>
          <w:rFonts w:ascii="Arial" w:hAnsi="Arial" w:cs="Arial"/>
          <w:sz w:val="24"/>
          <w:szCs w:val="24"/>
        </w:rPr>
        <w:t>the Sussex Heritage Coast at Seaford Head to the Seven Sisters and Beachy Head</w:t>
      </w:r>
      <w:r>
        <w:rPr>
          <w:rFonts w:ascii="Arial" w:hAnsi="Arial" w:cs="Arial"/>
          <w:sz w:val="24"/>
          <w:szCs w:val="24"/>
        </w:rPr>
        <w:t>;</w:t>
      </w:r>
      <w:r w:rsidR="0069560C">
        <w:rPr>
          <w:rFonts w:ascii="Arial" w:hAnsi="Arial" w:cs="Arial"/>
          <w:sz w:val="24"/>
          <w:szCs w:val="24"/>
        </w:rPr>
        <w:t xml:space="preserve"> t</w:t>
      </w:r>
      <w:r w:rsidR="0069560C" w:rsidRPr="0069560C">
        <w:rPr>
          <w:rFonts w:ascii="Arial" w:hAnsi="Arial" w:cs="Arial"/>
          <w:sz w:val="24"/>
          <w:szCs w:val="24"/>
        </w:rPr>
        <w:t>he King Charles III England Coast Path National Trail</w:t>
      </w:r>
      <w:r>
        <w:rPr>
          <w:rFonts w:ascii="Arial" w:hAnsi="Arial" w:cs="Arial"/>
          <w:sz w:val="24"/>
          <w:szCs w:val="24"/>
        </w:rPr>
        <w:t xml:space="preserve">; the National Cycle Network; Vanguard Way; and the new </w:t>
      </w:r>
      <w:r w:rsidRPr="0003583D">
        <w:rPr>
          <w:rFonts w:ascii="Arial" w:hAnsi="Arial" w:cs="Arial"/>
          <w:sz w:val="24"/>
          <w:szCs w:val="24"/>
        </w:rPr>
        <w:t>Avenue Verte</w:t>
      </w:r>
      <w:r>
        <w:rPr>
          <w:rFonts w:ascii="Arial" w:hAnsi="Arial" w:cs="Arial"/>
          <w:sz w:val="24"/>
          <w:szCs w:val="24"/>
        </w:rPr>
        <w:t>.</w:t>
      </w:r>
    </w:p>
    <w:p w14:paraId="54878960" w14:textId="26070A61" w:rsidR="00752515" w:rsidRDefault="00C71DDC" w:rsidP="0069560C">
      <w:pPr>
        <w:spacing w:line="360" w:lineRule="auto"/>
        <w:rPr>
          <w:rFonts w:ascii="Arial" w:hAnsi="Arial" w:cs="Arial"/>
          <w:sz w:val="24"/>
          <w:szCs w:val="24"/>
        </w:rPr>
      </w:pPr>
      <w:r>
        <w:rPr>
          <w:rFonts w:ascii="Arial" w:hAnsi="Arial" w:cs="Arial"/>
          <w:sz w:val="24"/>
          <w:szCs w:val="24"/>
        </w:rPr>
        <w:t>This is also a</w:t>
      </w:r>
      <w:r w:rsidR="0073701E">
        <w:rPr>
          <w:rFonts w:ascii="Arial" w:hAnsi="Arial" w:cs="Arial"/>
          <w:sz w:val="24"/>
          <w:szCs w:val="24"/>
        </w:rPr>
        <w:t>n important and</w:t>
      </w:r>
      <w:r>
        <w:rPr>
          <w:rFonts w:ascii="Arial" w:hAnsi="Arial" w:cs="Arial"/>
          <w:sz w:val="24"/>
          <w:szCs w:val="24"/>
        </w:rPr>
        <w:t xml:space="preserve"> popular area for people to enjoy</w:t>
      </w:r>
      <w:r w:rsidR="0073701E">
        <w:rPr>
          <w:rFonts w:ascii="Arial" w:hAnsi="Arial" w:cs="Arial"/>
          <w:sz w:val="24"/>
          <w:szCs w:val="24"/>
        </w:rPr>
        <w:t xml:space="preserve"> one of England’s two International </w:t>
      </w:r>
      <w:r>
        <w:rPr>
          <w:rFonts w:ascii="Arial" w:hAnsi="Arial" w:cs="Arial"/>
          <w:sz w:val="24"/>
          <w:szCs w:val="24"/>
        </w:rPr>
        <w:t xml:space="preserve">Dark </w:t>
      </w:r>
      <w:r w:rsidR="0073701E">
        <w:rPr>
          <w:rFonts w:ascii="Arial" w:hAnsi="Arial" w:cs="Arial"/>
          <w:sz w:val="24"/>
          <w:szCs w:val="24"/>
        </w:rPr>
        <w:t>Sky Reserves.</w:t>
      </w:r>
      <w:r>
        <w:rPr>
          <w:rFonts w:ascii="Arial" w:hAnsi="Arial" w:cs="Arial"/>
          <w:sz w:val="24"/>
          <w:szCs w:val="24"/>
        </w:rPr>
        <w:t xml:space="preserve"> </w:t>
      </w:r>
      <w:r w:rsidR="0073701E">
        <w:rPr>
          <w:rFonts w:ascii="Arial" w:hAnsi="Arial" w:cs="Arial"/>
          <w:sz w:val="24"/>
          <w:szCs w:val="24"/>
        </w:rPr>
        <w:t>T</w:t>
      </w:r>
      <w:r>
        <w:rPr>
          <w:rFonts w:ascii="Arial" w:hAnsi="Arial" w:cs="Arial"/>
          <w:sz w:val="24"/>
          <w:szCs w:val="24"/>
        </w:rPr>
        <w:t xml:space="preserve">he Local Plan </w:t>
      </w:r>
      <w:r w:rsidR="00803441">
        <w:rPr>
          <w:rFonts w:ascii="Arial" w:hAnsi="Arial" w:cs="Arial"/>
          <w:sz w:val="24"/>
          <w:szCs w:val="24"/>
        </w:rPr>
        <w:t xml:space="preserve">states </w:t>
      </w:r>
      <w:r>
        <w:rPr>
          <w:rFonts w:ascii="Arial" w:hAnsi="Arial" w:cs="Arial"/>
          <w:sz w:val="24"/>
          <w:szCs w:val="24"/>
        </w:rPr>
        <w:t>that Seaford i</w:t>
      </w:r>
      <w:r w:rsidR="00803441">
        <w:rPr>
          <w:rFonts w:ascii="Arial" w:hAnsi="Arial" w:cs="Arial"/>
          <w:sz w:val="24"/>
          <w:szCs w:val="24"/>
        </w:rPr>
        <w:t>s</w:t>
      </w:r>
      <w:r>
        <w:rPr>
          <w:rFonts w:ascii="Arial" w:hAnsi="Arial" w:cs="Arial"/>
          <w:sz w:val="24"/>
          <w:szCs w:val="24"/>
        </w:rPr>
        <w:t xml:space="preserve"> not in a Dark Skies area, but </w:t>
      </w:r>
      <w:r w:rsidR="00ED6BC1">
        <w:rPr>
          <w:rFonts w:ascii="Arial" w:hAnsi="Arial" w:cs="Arial"/>
          <w:sz w:val="24"/>
          <w:szCs w:val="24"/>
        </w:rPr>
        <w:t xml:space="preserve">parts of Seaford are in the </w:t>
      </w:r>
      <w:r w:rsidR="0016761D">
        <w:rPr>
          <w:rFonts w:ascii="Arial" w:hAnsi="Arial" w:cs="Arial"/>
          <w:sz w:val="24"/>
          <w:szCs w:val="24"/>
        </w:rPr>
        <w:t xml:space="preserve">SDNP and </w:t>
      </w:r>
      <w:r w:rsidR="006930B8">
        <w:rPr>
          <w:rFonts w:ascii="Arial" w:hAnsi="Arial" w:cs="Arial"/>
          <w:sz w:val="24"/>
          <w:szCs w:val="24"/>
        </w:rPr>
        <w:t>thus</w:t>
      </w:r>
      <w:r w:rsidR="0016761D">
        <w:rPr>
          <w:rFonts w:ascii="Arial" w:hAnsi="Arial" w:cs="Arial"/>
          <w:sz w:val="24"/>
          <w:szCs w:val="24"/>
        </w:rPr>
        <w:t xml:space="preserve"> the </w:t>
      </w:r>
      <w:r w:rsidR="00ED6BC1">
        <w:rPr>
          <w:rFonts w:ascii="Arial" w:hAnsi="Arial" w:cs="Arial"/>
          <w:sz w:val="24"/>
          <w:szCs w:val="24"/>
        </w:rPr>
        <w:t>dark skies area, including Bishopstone Village and the town’s two golf courses, for example.</w:t>
      </w:r>
      <w:r w:rsidR="00803441">
        <w:rPr>
          <w:rFonts w:ascii="Arial" w:hAnsi="Arial" w:cs="Arial"/>
          <w:sz w:val="24"/>
          <w:szCs w:val="24"/>
        </w:rPr>
        <w:t xml:space="preserve"> </w:t>
      </w:r>
      <w:r w:rsidR="0016761D">
        <w:rPr>
          <w:rFonts w:ascii="Arial" w:hAnsi="Arial" w:cs="Arial"/>
          <w:sz w:val="24"/>
          <w:szCs w:val="24"/>
        </w:rPr>
        <w:t>T</w:t>
      </w:r>
      <w:r w:rsidR="00803441">
        <w:rPr>
          <w:rFonts w:ascii="Arial" w:hAnsi="Arial" w:cs="Arial"/>
          <w:sz w:val="24"/>
          <w:szCs w:val="24"/>
        </w:rPr>
        <w:t xml:space="preserve">his site </w:t>
      </w:r>
      <w:r w:rsidR="0016761D">
        <w:rPr>
          <w:rFonts w:ascii="Arial" w:hAnsi="Arial" w:cs="Arial"/>
          <w:sz w:val="24"/>
          <w:szCs w:val="24"/>
        </w:rPr>
        <w:t xml:space="preserve">at Chyngton Way </w:t>
      </w:r>
      <w:r w:rsidR="00803441">
        <w:rPr>
          <w:rFonts w:ascii="Arial" w:hAnsi="Arial" w:cs="Arial"/>
          <w:sz w:val="24"/>
          <w:szCs w:val="24"/>
        </w:rPr>
        <w:t xml:space="preserve">abuts onto the </w:t>
      </w:r>
      <w:r w:rsidR="0016761D">
        <w:rPr>
          <w:rFonts w:ascii="Arial" w:hAnsi="Arial" w:cs="Arial"/>
          <w:sz w:val="24"/>
          <w:szCs w:val="24"/>
        </w:rPr>
        <w:t>Transition Zone of the dark skies reserve. The transition zone is described by the S</w:t>
      </w:r>
      <w:r w:rsidR="00BF295C">
        <w:rPr>
          <w:rFonts w:ascii="Arial" w:hAnsi="Arial" w:cs="Arial"/>
          <w:sz w:val="24"/>
          <w:szCs w:val="24"/>
        </w:rPr>
        <w:t>outh Downs National Park Authority (SDNPA)</w:t>
      </w:r>
      <w:r w:rsidR="0016761D">
        <w:rPr>
          <w:rFonts w:ascii="Arial" w:hAnsi="Arial" w:cs="Arial"/>
          <w:sz w:val="24"/>
          <w:szCs w:val="24"/>
        </w:rPr>
        <w:t xml:space="preserve"> within the Dark Night Skies Technical Advice Note as ‘</w:t>
      </w:r>
      <w:r w:rsidR="0016761D" w:rsidRPr="0016761D">
        <w:rPr>
          <w:rFonts w:ascii="Arial" w:hAnsi="Arial" w:cs="Arial"/>
          <w:sz w:val="24"/>
          <w:szCs w:val="24"/>
        </w:rPr>
        <w:t>areas that lie between dark zones and the urban environment</w:t>
      </w:r>
      <w:r w:rsidR="00F338CF">
        <w:rPr>
          <w:rFonts w:ascii="Arial" w:hAnsi="Arial" w:cs="Arial"/>
          <w:sz w:val="24"/>
          <w:szCs w:val="24"/>
        </w:rPr>
        <w:t>.</w:t>
      </w:r>
      <w:r w:rsidR="0016761D" w:rsidRPr="0016761D">
        <w:rPr>
          <w:rFonts w:ascii="Arial" w:hAnsi="Arial" w:cs="Arial"/>
          <w:sz w:val="24"/>
          <w:szCs w:val="24"/>
        </w:rPr>
        <w:t xml:space="preserve"> While the skies are relatively brighter it is still important to reduce light pollution as these areas have the potential to become dark zones in the future.</w:t>
      </w:r>
      <w:r w:rsidR="0016761D">
        <w:rPr>
          <w:rFonts w:ascii="Arial" w:hAnsi="Arial" w:cs="Arial"/>
          <w:sz w:val="24"/>
          <w:szCs w:val="24"/>
        </w:rPr>
        <w:t>’</w:t>
      </w:r>
      <w:r w:rsidR="00BF295C">
        <w:rPr>
          <w:rFonts w:ascii="Arial" w:hAnsi="Arial" w:cs="Arial"/>
          <w:sz w:val="24"/>
          <w:szCs w:val="24"/>
        </w:rPr>
        <w:t xml:space="preserve"> The proposal to introduce dwellings on this site would pose a threat to reducing the light pollution within the transition zone. </w:t>
      </w:r>
      <w:r>
        <w:rPr>
          <w:rFonts w:ascii="Arial" w:hAnsi="Arial" w:cs="Arial"/>
          <w:sz w:val="24"/>
          <w:szCs w:val="24"/>
        </w:rPr>
        <w:t>SDNP</w:t>
      </w:r>
      <w:r w:rsidR="00BF295C">
        <w:rPr>
          <w:rFonts w:ascii="Arial" w:hAnsi="Arial" w:cs="Arial"/>
          <w:sz w:val="24"/>
          <w:szCs w:val="24"/>
        </w:rPr>
        <w:t>A</w:t>
      </w:r>
      <w:r>
        <w:rPr>
          <w:rFonts w:ascii="Arial" w:hAnsi="Arial" w:cs="Arial"/>
          <w:sz w:val="24"/>
          <w:szCs w:val="24"/>
        </w:rPr>
        <w:t xml:space="preserve"> state: “</w:t>
      </w:r>
      <w:r w:rsidRPr="00C71DDC">
        <w:rPr>
          <w:rFonts w:ascii="Arial" w:hAnsi="Arial" w:cs="Arial"/>
          <w:sz w:val="24"/>
          <w:szCs w:val="24"/>
        </w:rPr>
        <w:t>We think our star-studded skies overhead are as valuable as our beautiful rolling landscapes and, with properly dark skies in the South East of England under threat, this is a statement that the skies of the South Downs are worth protecting.</w:t>
      </w:r>
      <w:r>
        <w:rPr>
          <w:rFonts w:ascii="Arial" w:hAnsi="Arial" w:cs="Arial"/>
          <w:sz w:val="24"/>
          <w:szCs w:val="24"/>
        </w:rPr>
        <w:t>”</w:t>
      </w:r>
      <w:r w:rsidRPr="00C71DDC">
        <w:rPr>
          <w:rFonts w:ascii="Arial" w:hAnsi="Arial" w:cs="Arial"/>
          <w:sz w:val="24"/>
          <w:szCs w:val="24"/>
        </w:rPr>
        <w:t xml:space="preserve"> </w:t>
      </w:r>
    </w:p>
    <w:p w14:paraId="477E6319" w14:textId="05BDB037" w:rsidR="00387764" w:rsidRDefault="009D1E8F" w:rsidP="009D1E8F">
      <w:pPr>
        <w:spacing w:line="360" w:lineRule="auto"/>
        <w:rPr>
          <w:rFonts w:ascii="Arial" w:hAnsi="Arial" w:cs="Arial"/>
          <w:sz w:val="24"/>
          <w:szCs w:val="24"/>
          <w:lang w:val="en-US"/>
        </w:rPr>
      </w:pPr>
      <w:r w:rsidRPr="0026214F">
        <w:rPr>
          <w:rFonts w:ascii="Arial" w:hAnsi="Arial" w:cs="Arial"/>
          <w:sz w:val="24"/>
          <w:szCs w:val="24"/>
          <w:lang w:val="en-US"/>
        </w:rPr>
        <w:t xml:space="preserve">No amount of landscaping could </w:t>
      </w:r>
      <w:r w:rsidR="00803441">
        <w:rPr>
          <w:rFonts w:ascii="Arial" w:hAnsi="Arial" w:cs="Arial"/>
          <w:sz w:val="24"/>
          <w:szCs w:val="24"/>
          <w:lang w:val="en-US"/>
        </w:rPr>
        <w:t>possibly</w:t>
      </w:r>
      <w:r w:rsidR="00803441" w:rsidRPr="0026214F">
        <w:rPr>
          <w:rFonts w:ascii="Arial" w:hAnsi="Arial" w:cs="Arial"/>
          <w:sz w:val="24"/>
          <w:szCs w:val="24"/>
          <w:lang w:val="en-US"/>
        </w:rPr>
        <w:t xml:space="preserve"> </w:t>
      </w:r>
      <w:r w:rsidRPr="0026214F">
        <w:rPr>
          <w:rFonts w:ascii="Arial" w:hAnsi="Arial" w:cs="Arial"/>
          <w:sz w:val="24"/>
          <w:szCs w:val="24"/>
          <w:lang w:val="en-US"/>
        </w:rPr>
        <w:t xml:space="preserve">mitigate the huge adverse impact that the development of this site would have on what has become the </w:t>
      </w:r>
      <w:r w:rsidR="00803441">
        <w:rPr>
          <w:rFonts w:ascii="Arial" w:hAnsi="Arial" w:cs="Arial"/>
          <w:sz w:val="24"/>
          <w:szCs w:val="24"/>
          <w:lang w:val="en-US"/>
        </w:rPr>
        <w:t xml:space="preserve">most </w:t>
      </w:r>
      <w:r w:rsidRPr="0026214F">
        <w:rPr>
          <w:rFonts w:ascii="Arial" w:hAnsi="Arial" w:cs="Arial"/>
          <w:sz w:val="24"/>
          <w:szCs w:val="24"/>
          <w:lang w:val="en-US"/>
        </w:rPr>
        <w:t>important visitor hub on the Downland between the Seaford and Eastbourne seafronts.</w:t>
      </w:r>
      <w:r w:rsidR="00387764" w:rsidRPr="00387764">
        <w:rPr>
          <w:rFonts w:ascii="Arial" w:hAnsi="Arial" w:cs="Arial"/>
          <w:sz w:val="24"/>
          <w:szCs w:val="24"/>
          <w:lang w:val="en-US"/>
        </w:rPr>
        <w:t xml:space="preserve"> </w:t>
      </w:r>
    </w:p>
    <w:p w14:paraId="6D37CE8C" w14:textId="591DEA12" w:rsidR="009D1E8F" w:rsidRDefault="00387764" w:rsidP="009D1E8F">
      <w:pPr>
        <w:spacing w:line="360" w:lineRule="auto"/>
        <w:rPr>
          <w:rFonts w:ascii="Arial" w:hAnsi="Arial" w:cs="Arial"/>
          <w:sz w:val="24"/>
          <w:szCs w:val="24"/>
          <w:lang w:val="en-US"/>
        </w:rPr>
      </w:pPr>
      <w:r>
        <w:rPr>
          <w:rFonts w:ascii="Arial" w:hAnsi="Arial" w:cs="Arial"/>
          <w:sz w:val="24"/>
          <w:szCs w:val="24"/>
          <w:lang w:val="en-US"/>
        </w:rPr>
        <w:t xml:space="preserve">Any development, </w:t>
      </w:r>
      <w:r w:rsidRPr="0026214F">
        <w:rPr>
          <w:rFonts w:ascii="Arial" w:hAnsi="Arial" w:cs="Arial"/>
          <w:sz w:val="24"/>
          <w:szCs w:val="24"/>
          <w:lang w:val="en-US"/>
        </w:rPr>
        <w:t>even allowing for a low density of approx.15 dwellings per h</w:t>
      </w:r>
      <w:r>
        <w:rPr>
          <w:rFonts w:ascii="Arial" w:hAnsi="Arial" w:cs="Arial"/>
          <w:sz w:val="24"/>
          <w:szCs w:val="24"/>
          <w:lang w:val="en-US"/>
        </w:rPr>
        <w:t>ectare</w:t>
      </w:r>
      <w:r w:rsidR="00BF295C">
        <w:rPr>
          <w:rFonts w:ascii="Arial" w:hAnsi="Arial" w:cs="Arial"/>
          <w:sz w:val="24"/>
          <w:szCs w:val="24"/>
          <w:lang w:val="en-US"/>
        </w:rPr>
        <w:t>,</w:t>
      </w:r>
      <w:r>
        <w:rPr>
          <w:rFonts w:ascii="Arial" w:hAnsi="Arial" w:cs="Arial"/>
          <w:sz w:val="24"/>
          <w:szCs w:val="24"/>
          <w:lang w:val="en-US"/>
        </w:rPr>
        <w:t xml:space="preserve"> would have a severe detrimental impact on the adjacent National Park and the </w:t>
      </w:r>
      <w:r w:rsidRPr="0026214F">
        <w:rPr>
          <w:rFonts w:ascii="Arial" w:hAnsi="Arial" w:cs="Arial"/>
          <w:sz w:val="24"/>
          <w:szCs w:val="24"/>
          <w:lang w:val="en-US"/>
        </w:rPr>
        <w:t xml:space="preserve">open character of the area. </w:t>
      </w:r>
    </w:p>
    <w:p w14:paraId="4D109E27" w14:textId="5B04759E" w:rsidR="00387764" w:rsidRPr="00387764" w:rsidRDefault="00387764" w:rsidP="009D1E8F">
      <w:pPr>
        <w:spacing w:line="360" w:lineRule="auto"/>
        <w:rPr>
          <w:rFonts w:ascii="Arial" w:hAnsi="Arial" w:cs="Arial"/>
          <w:i/>
          <w:iCs/>
          <w:sz w:val="24"/>
          <w:szCs w:val="24"/>
          <w:lang w:val="en-US"/>
        </w:rPr>
      </w:pPr>
      <w:r>
        <w:rPr>
          <w:rFonts w:ascii="Arial" w:hAnsi="Arial" w:cs="Arial"/>
          <w:i/>
          <w:iCs/>
          <w:sz w:val="24"/>
          <w:szCs w:val="24"/>
          <w:lang w:val="en-US"/>
        </w:rPr>
        <w:t>South Hill Barn and Visitors</w:t>
      </w:r>
    </w:p>
    <w:p w14:paraId="0952C590" w14:textId="77777777" w:rsidR="00387764" w:rsidRDefault="009D1E8F" w:rsidP="009D1E8F">
      <w:pPr>
        <w:spacing w:line="360" w:lineRule="auto"/>
        <w:rPr>
          <w:rFonts w:ascii="Arial" w:hAnsi="Arial" w:cs="Arial"/>
          <w:sz w:val="24"/>
          <w:szCs w:val="24"/>
        </w:rPr>
      </w:pPr>
      <w:r w:rsidRPr="0026214F">
        <w:rPr>
          <w:rFonts w:ascii="Arial" w:hAnsi="Arial" w:cs="Arial"/>
          <w:sz w:val="24"/>
          <w:szCs w:val="24"/>
        </w:rPr>
        <w:t xml:space="preserve">South Hill Barn itself is a major local asset owned by Seaford Town Council. There are long-standing plans to refurbish it and bring it into beneficial use for community and cultural purposes. </w:t>
      </w:r>
    </w:p>
    <w:p w14:paraId="25FDB6AB" w14:textId="6BA9A84D" w:rsidR="009D1E8F" w:rsidRPr="0026214F" w:rsidRDefault="00387764" w:rsidP="009D1E8F">
      <w:pPr>
        <w:spacing w:line="360" w:lineRule="auto"/>
        <w:rPr>
          <w:rFonts w:ascii="Arial" w:hAnsi="Arial" w:cs="Arial"/>
          <w:sz w:val="24"/>
          <w:szCs w:val="24"/>
        </w:rPr>
      </w:pPr>
      <w:r>
        <w:rPr>
          <w:rFonts w:ascii="Arial" w:hAnsi="Arial" w:cs="Arial"/>
          <w:sz w:val="24"/>
          <w:szCs w:val="24"/>
        </w:rPr>
        <w:t>Seaford Town Council</w:t>
      </w:r>
      <w:r w:rsidR="009D1E8F" w:rsidRPr="0026214F">
        <w:rPr>
          <w:rFonts w:ascii="Arial" w:hAnsi="Arial" w:cs="Arial"/>
          <w:sz w:val="24"/>
          <w:szCs w:val="24"/>
        </w:rPr>
        <w:t xml:space="preserve"> acknowledges however any such uses will have to be restricted in line with the sensitive nature of the area. The proposed uses would be directly in line with the second purpose of </w:t>
      </w:r>
      <w:r>
        <w:rPr>
          <w:rFonts w:ascii="Arial" w:hAnsi="Arial" w:cs="Arial"/>
          <w:sz w:val="24"/>
          <w:szCs w:val="24"/>
        </w:rPr>
        <w:t>N</w:t>
      </w:r>
      <w:r w:rsidR="009D1E8F" w:rsidRPr="0026214F">
        <w:rPr>
          <w:rFonts w:ascii="Arial" w:hAnsi="Arial" w:cs="Arial"/>
          <w:sz w:val="24"/>
          <w:szCs w:val="24"/>
        </w:rPr>
        <w:t xml:space="preserve">ational </w:t>
      </w:r>
      <w:r>
        <w:rPr>
          <w:rFonts w:ascii="Arial" w:hAnsi="Arial" w:cs="Arial"/>
          <w:sz w:val="24"/>
          <w:szCs w:val="24"/>
        </w:rPr>
        <w:t>P</w:t>
      </w:r>
      <w:r w:rsidR="009D1E8F" w:rsidRPr="0026214F">
        <w:rPr>
          <w:rFonts w:ascii="Arial" w:hAnsi="Arial" w:cs="Arial"/>
          <w:sz w:val="24"/>
          <w:szCs w:val="24"/>
        </w:rPr>
        <w:t xml:space="preserve">ark </w:t>
      </w:r>
      <w:r w:rsidRPr="0026214F">
        <w:rPr>
          <w:rFonts w:ascii="Arial" w:hAnsi="Arial" w:cs="Arial"/>
          <w:sz w:val="24"/>
          <w:szCs w:val="24"/>
        </w:rPr>
        <w:t>designation,</w:t>
      </w:r>
      <w:r w:rsidR="009D1E8F" w:rsidRPr="0026214F">
        <w:rPr>
          <w:rFonts w:ascii="Arial" w:hAnsi="Arial" w:cs="Arial"/>
          <w:sz w:val="24"/>
          <w:szCs w:val="24"/>
        </w:rPr>
        <w:t xml:space="preserve"> </w:t>
      </w:r>
      <w:r w:rsidRPr="0026214F">
        <w:rPr>
          <w:rFonts w:ascii="Arial" w:hAnsi="Arial" w:cs="Arial"/>
          <w:sz w:val="24"/>
          <w:szCs w:val="24"/>
        </w:rPr>
        <w:t>i.e.</w:t>
      </w:r>
      <w:r w:rsidR="009D1E8F" w:rsidRPr="0026214F">
        <w:rPr>
          <w:rFonts w:ascii="Arial" w:hAnsi="Arial" w:cs="Arial"/>
          <w:sz w:val="24"/>
          <w:szCs w:val="24"/>
        </w:rPr>
        <w:t xml:space="preserve"> to promote </w:t>
      </w:r>
      <w:r w:rsidR="009D1E8F" w:rsidRPr="0026214F">
        <w:rPr>
          <w:rFonts w:ascii="Arial" w:hAnsi="Arial" w:cs="Arial"/>
          <w:sz w:val="24"/>
          <w:szCs w:val="24"/>
        </w:rPr>
        <w:lastRenderedPageBreak/>
        <w:t>opportunities for public understanding and enjoyment of the special qualities of the parks.</w:t>
      </w:r>
    </w:p>
    <w:p w14:paraId="0C2CAB76" w14:textId="7FA75DDE" w:rsidR="00387764" w:rsidRDefault="009D1E8F" w:rsidP="009D1E8F">
      <w:pPr>
        <w:spacing w:line="360" w:lineRule="auto"/>
        <w:rPr>
          <w:rFonts w:ascii="Arial" w:hAnsi="Arial" w:cs="Arial"/>
          <w:sz w:val="24"/>
          <w:szCs w:val="24"/>
        </w:rPr>
      </w:pPr>
      <w:r w:rsidRPr="0026214F">
        <w:rPr>
          <w:rFonts w:ascii="Arial" w:hAnsi="Arial" w:cs="Arial"/>
          <w:sz w:val="24"/>
          <w:szCs w:val="24"/>
        </w:rPr>
        <w:t xml:space="preserve">The proposed allocation of the </w:t>
      </w:r>
      <w:r w:rsidR="00BF295C">
        <w:rPr>
          <w:rFonts w:ascii="Arial" w:hAnsi="Arial" w:cs="Arial"/>
          <w:sz w:val="24"/>
          <w:szCs w:val="24"/>
        </w:rPr>
        <w:t xml:space="preserve">Chyngton Way </w:t>
      </w:r>
      <w:r w:rsidRPr="0026214F">
        <w:rPr>
          <w:rFonts w:ascii="Arial" w:hAnsi="Arial" w:cs="Arial"/>
          <w:sz w:val="24"/>
          <w:szCs w:val="24"/>
        </w:rPr>
        <w:t xml:space="preserve">site for development would have a seriously detrimental visual impact on the Barn and would downgrade the high existing quality of the Park’s character and landscape quality in this area. </w:t>
      </w:r>
    </w:p>
    <w:p w14:paraId="64C12829" w14:textId="77777777" w:rsidR="00DC4D0E" w:rsidRDefault="009D1E8F" w:rsidP="009D1E8F">
      <w:pPr>
        <w:spacing w:line="360" w:lineRule="auto"/>
        <w:rPr>
          <w:rFonts w:ascii="Arial" w:hAnsi="Arial" w:cs="Arial"/>
          <w:sz w:val="24"/>
          <w:szCs w:val="24"/>
        </w:rPr>
      </w:pPr>
      <w:r w:rsidRPr="0026214F">
        <w:rPr>
          <w:rFonts w:ascii="Arial" w:hAnsi="Arial" w:cs="Arial"/>
          <w:sz w:val="24"/>
          <w:szCs w:val="24"/>
        </w:rPr>
        <w:t>As mentioned above</w:t>
      </w:r>
      <w:r w:rsidR="00387764">
        <w:rPr>
          <w:rFonts w:ascii="Arial" w:hAnsi="Arial" w:cs="Arial"/>
          <w:sz w:val="24"/>
          <w:szCs w:val="24"/>
        </w:rPr>
        <w:t>,</w:t>
      </w:r>
      <w:r w:rsidRPr="0026214F">
        <w:rPr>
          <w:rFonts w:ascii="Arial" w:hAnsi="Arial" w:cs="Arial"/>
          <w:sz w:val="24"/>
          <w:szCs w:val="24"/>
        </w:rPr>
        <w:t xml:space="preserve"> the area has become a popular hub for visitors local and </w:t>
      </w:r>
      <w:r w:rsidR="00387764">
        <w:rPr>
          <w:rFonts w:ascii="Arial" w:hAnsi="Arial" w:cs="Arial"/>
          <w:sz w:val="24"/>
          <w:szCs w:val="24"/>
        </w:rPr>
        <w:t>international</w:t>
      </w:r>
      <w:r w:rsidRPr="0026214F">
        <w:rPr>
          <w:rFonts w:ascii="Arial" w:hAnsi="Arial" w:cs="Arial"/>
          <w:sz w:val="24"/>
          <w:szCs w:val="24"/>
        </w:rPr>
        <w:t xml:space="preserve"> due to its accessibility. For many people with limited </w:t>
      </w:r>
      <w:r w:rsidR="00387764" w:rsidRPr="0026214F">
        <w:rPr>
          <w:rFonts w:ascii="Arial" w:hAnsi="Arial" w:cs="Arial"/>
          <w:sz w:val="24"/>
          <w:szCs w:val="24"/>
        </w:rPr>
        <w:t>mobility,</w:t>
      </w:r>
      <w:r w:rsidRPr="0026214F">
        <w:rPr>
          <w:rFonts w:ascii="Arial" w:hAnsi="Arial" w:cs="Arial"/>
          <w:sz w:val="24"/>
          <w:szCs w:val="24"/>
        </w:rPr>
        <w:t xml:space="preserve"> it can be the only part of the </w:t>
      </w:r>
      <w:r w:rsidR="00387764">
        <w:rPr>
          <w:rFonts w:ascii="Arial" w:hAnsi="Arial" w:cs="Arial"/>
          <w:sz w:val="24"/>
          <w:szCs w:val="24"/>
        </w:rPr>
        <w:t xml:space="preserve">National </w:t>
      </w:r>
      <w:r w:rsidRPr="0026214F">
        <w:rPr>
          <w:rFonts w:ascii="Arial" w:hAnsi="Arial" w:cs="Arial"/>
          <w:sz w:val="24"/>
          <w:szCs w:val="24"/>
        </w:rPr>
        <w:t>Park</w:t>
      </w:r>
      <w:r w:rsidR="00387764">
        <w:rPr>
          <w:rFonts w:ascii="Arial" w:hAnsi="Arial" w:cs="Arial"/>
          <w:sz w:val="24"/>
          <w:szCs w:val="24"/>
        </w:rPr>
        <w:t xml:space="preserve"> </w:t>
      </w:r>
      <w:r w:rsidRPr="0026214F">
        <w:rPr>
          <w:rFonts w:ascii="Arial" w:hAnsi="Arial" w:cs="Arial"/>
          <w:sz w:val="24"/>
          <w:szCs w:val="24"/>
        </w:rPr>
        <w:t>they can access</w:t>
      </w:r>
      <w:r w:rsidR="00387764">
        <w:rPr>
          <w:rFonts w:ascii="Arial" w:hAnsi="Arial" w:cs="Arial"/>
          <w:sz w:val="24"/>
          <w:szCs w:val="24"/>
        </w:rPr>
        <w:t>.</w:t>
      </w:r>
      <w:r w:rsidRPr="0026214F">
        <w:rPr>
          <w:rFonts w:ascii="Arial" w:hAnsi="Arial" w:cs="Arial"/>
          <w:sz w:val="24"/>
          <w:szCs w:val="24"/>
        </w:rPr>
        <w:t xml:space="preserve"> </w:t>
      </w:r>
    </w:p>
    <w:p w14:paraId="5AC0246E" w14:textId="1181752A" w:rsidR="00752515" w:rsidRDefault="00387764" w:rsidP="0069560C">
      <w:pPr>
        <w:spacing w:line="360" w:lineRule="auto"/>
        <w:rPr>
          <w:rFonts w:ascii="Arial" w:hAnsi="Arial" w:cs="Arial"/>
          <w:sz w:val="24"/>
          <w:szCs w:val="24"/>
        </w:rPr>
      </w:pPr>
      <w:r>
        <w:rPr>
          <w:rFonts w:ascii="Arial" w:hAnsi="Arial" w:cs="Arial"/>
          <w:sz w:val="24"/>
          <w:szCs w:val="24"/>
        </w:rPr>
        <w:t>The area</w:t>
      </w:r>
      <w:r w:rsidR="009D1E8F" w:rsidRPr="0026214F">
        <w:rPr>
          <w:rFonts w:ascii="Arial" w:hAnsi="Arial" w:cs="Arial"/>
          <w:sz w:val="24"/>
          <w:szCs w:val="24"/>
        </w:rPr>
        <w:t xml:space="preserve"> grew in popularity greatly during the Covid lockdowns</w:t>
      </w:r>
      <w:r w:rsidR="00DC4D0E">
        <w:rPr>
          <w:rFonts w:ascii="Arial" w:hAnsi="Arial" w:cs="Arial"/>
          <w:sz w:val="24"/>
          <w:szCs w:val="24"/>
        </w:rPr>
        <w:t xml:space="preserve"> </w:t>
      </w:r>
      <w:r w:rsidR="00DC4D0E" w:rsidRPr="0026214F">
        <w:rPr>
          <w:rFonts w:ascii="Arial" w:hAnsi="Arial" w:cs="Arial"/>
          <w:sz w:val="24"/>
          <w:szCs w:val="24"/>
        </w:rPr>
        <w:t>and has retained that popularity</w:t>
      </w:r>
      <w:r w:rsidR="00DC4D0E">
        <w:rPr>
          <w:rFonts w:ascii="Arial" w:hAnsi="Arial" w:cs="Arial"/>
          <w:sz w:val="24"/>
          <w:szCs w:val="24"/>
        </w:rPr>
        <w:t xml:space="preserve"> due to an increase in people </w:t>
      </w:r>
      <w:r w:rsidR="00803441">
        <w:rPr>
          <w:rFonts w:ascii="Arial" w:hAnsi="Arial" w:cs="Arial"/>
          <w:sz w:val="24"/>
          <w:szCs w:val="24"/>
        </w:rPr>
        <w:t>enjoying UK-based</w:t>
      </w:r>
      <w:r w:rsidR="00DC4D0E">
        <w:rPr>
          <w:rFonts w:ascii="Arial" w:hAnsi="Arial" w:cs="Arial"/>
          <w:sz w:val="24"/>
          <w:szCs w:val="24"/>
        </w:rPr>
        <w:t xml:space="preserve"> ‘staycations’ </w:t>
      </w:r>
      <w:r w:rsidR="00803441">
        <w:rPr>
          <w:rFonts w:ascii="Arial" w:hAnsi="Arial" w:cs="Arial"/>
          <w:sz w:val="24"/>
          <w:szCs w:val="24"/>
        </w:rPr>
        <w:t xml:space="preserve">alongside </w:t>
      </w:r>
      <w:r>
        <w:rPr>
          <w:rFonts w:ascii="Arial" w:hAnsi="Arial" w:cs="Arial"/>
          <w:sz w:val="24"/>
          <w:szCs w:val="24"/>
        </w:rPr>
        <w:t>internationally popular films</w:t>
      </w:r>
      <w:r w:rsidR="00DC4D0E">
        <w:rPr>
          <w:rFonts w:ascii="Arial" w:hAnsi="Arial" w:cs="Arial"/>
          <w:sz w:val="24"/>
          <w:szCs w:val="24"/>
        </w:rPr>
        <w:t xml:space="preserve"> that</w:t>
      </w:r>
      <w:r>
        <w:rPr>
          <w:rFonts w:ascii="Arial" w:hAnsi="Arial" w:cs="Arial"/>
          <w:sz w:val="24"/>
          <w:szCs w:val="24"/>
        </w:rPr>
        <w:t xml:space="preserve"> were filmed at </w:t>
      </w:r>
      <w:r w:rsidR="00803441">
        <w:rPr>
          <w:rFonts w:ascii="Arial" w:hAnsi="Arial" w:cs="Arial"/>
          <w:sz w:val="24"/>
          <w:szCs w:val="24"/>
        </w:rPr>
        <w:t xml:space="preserve">the </w:t>
      </w:r>
      <w:r>
        <w:rPr>
          <w:rFonts w:ascii="Arial" w:hAnsi="Arial" w:cs="Arial"/>
          <w:sz w:val="24"/>
          <w:szCs w:val="24"/>
        </w:rPr>
        <w:t>iconic beauty spots</w:t>
      </w:r>
      <w:r w:rsidR="00DC4D0E">
        <w:rPr>
          <w:rFonts w:ascii="Arial" w:hAnsi="Arial" w:cs="Arial"/>
          <w:sz w:val="24"/>
          <w:szCs w:val="24"/>
        </w:rPr>
        <w:t xml:space="preserve"> that</w:t>
      </w:r>
      <w:r>
        <w:rPr>
          <w:rFonts w:ascii="Arial" w:hAnsi="Arial" w:cs="Arial"/>
          <w:sz w:val="24"/>
          <w:szCs w:val="24"/>
        </w:rPr>
        <w:t xml:space="preserve"> </w:t>
      </w:r>
      <w:r w:rsidR="00DC4D0E">
        <w:rPr>
          <w:rFonts w:ascii="Arial" w:hAnsi="Arial" w:cs="Arial"/>
          <w:sz w:val="24"/>
          <w:szCs w:val="24"/>
        </w:rPr>
        <w:t>this area provides</w:t>
      </w:r>
      <w:r w:rsidR="004A217E">
        <w:rPr>
          <w:rFonts w:ascii="Arial" w:hAnsi="Arial" w:cs="Arial"/>
          <w:sz w:val="24"/>
          <w:szCs w:val="24"/>
        </w:rPr>
        <w:t xml:space="preserve"> </w:t>
      </w:r>
      <w:r w:rsidR="00803441">
        <w:rPr>
          <w:rFonts w:ascii="Arial" w:hAnsi="Arial" w:cs="Arial"/>
          <w:sz w:val="24"/>
          <w:szCs w:val="24"/>
        </w:rPr>
        <w:t>a gateway</w:t>
      </w:r>
      <w:r w:rsidR="00DC4D0E">
        <w:rPr>
          <w:rFonts w:ascii="Arial" w:hAnsi="Arial" w:cs="Arial"/>
          <w:sz w:val="24"/>
          <w:szCs w:val="24"/>
        </w:rPr>
        <w:t xml:space="preserve"> to.</w:t>
      </w:r>
      <w:r w:rsidR="009D1E8F" w:rsidRPr="0026214F">
        <w:rPr>
          <w:rFonts w:ascii="Arial" w:hAnsi="Arial" w:cs="Arial"/>
          <w:sz w:val="24"/>
          <w:szCs w:val="24"/>
        </w:rPr>
        <w:t xml:space="preserve"> </w:t>
      </w:r>
    </w:p>
    <w:p w14:paraId="7C3698A8" w14:textId="6016BD7A" w:rsidR="009D1E8F" w:rsidRPr="0003583D" w:rsidRDefault="004A217E" w:rsidP="0069560C">
      <w:pPr>
        <w:spacing w:line="360" w:lineRule="auto"/>
        <w:rPr>
          <w:rFonts w:ascii="Arial" w:hAnsi="Arial" w:cs="Arial"/>
          <w:sz w:val="24"/>
          <w:szCs w:val="24"/>
        </w:rPr>
      </w:pPr>
      <w:r>
        <w:rPr>
          <w:rFonts w:ascii="Arial" w:hAnsi="Arial" w:cs="Arial"/>
          <w:sz w:val="24"/>
          <w:szCs w:val="24"/>
        </w:rPr>
        <w:t>The area</w:t>
      </w:r>
      <w:r w:rsidR="009D1E8F" w:rsidRPr="0026214F">
        <w:rPr>
          <w:rFonts w:ascii="Arial" w:hAnsi="Arial" w:cs="Arial"/>
          <w:sz w:val="24"/>
          <w:szCs w:val="24"/>
        </w:rPr>
        <w:t xml:space="preserve"> now attracts coachloads of visitors </w:t>
      </w:r>
      <w:r w:rsidR="00803441">
        <w:rPr>
          <w:rFonts w:ascii="Arial" w:hAnsi="Arial" w:cs="Arial"/>
          <w:sz w:val="24"/>
          <w:szCs w:val="24"/>
        </w:rPr>
        <w:t xml:space="preserve">on a daily basis, </w:t>
      </w:r>
      <w:r w:rsidR="009D1E8F" w:rsidRPr="0026214F">
        <w:rPr>
          <w:rFonts w:ascii="Arial" w:hAnsi="Arial" w:cs="Arial"/>
          <w:sz w:val="24"/>
          <w:szCs w:val="24"/>
        </w:rPr>
        <w:t xml:space="preserve">particularly as </w:t>
      </w:r>
      <w:r w:rsidR="00803441">
        <w:rPr>
          <w:rFonts w:ascii="Arial" w:hAnsi="Arial" w:cs="Arial"/>
          <w:sz w:val="24"/>
          <w:szCs w:val="24"/>
        </w:rPr>
        <w:t xml:space="preserve">many </w:t>
      </w:r>
      <w:r w:rsidR="009D1E8F" w:rsidRPr="0026214F">
        <w:rPr>
          <w:rFonts w:ascii="Arial" w:hAnsi="Arial" w:cs="Arial"/>
          <w:sz w:val="24"/>
          <w:szCs w:val="24"/>
        </w:rPr>
        <w:t xml:space="preserve">other sites in the local area such as the National Trust site at Birling Gap and the SDNPA/UK Forestry site at the Seven Sisters Centre </w:t>
      </w:r>
      <w:r w:rsidR="00803441">
        <w:rPr>
          <w:rFonts w:ascii="Arial" w:hAnsi="Arial" w:cs="Arial"/>
          <w:sz w:val="24"/>
          <w:szCs w:val="24"/>
        </w:rPr>
        <w:t xml:space="preserve">have </w:t>
      </w:r>
      <w:r w:rsidR="009D1E8F" w:rsidRPr="0026214F">
        <w:rPr>
          <w:rFonts w:ascii="Arial" w:hAnsi="Arial" w:cs="Arial"/>
          <w:sz w:val="24"/>
          <w:szCs w:val="24"/>
        </w:rPr>
        <w:t>ban</w:t>
      </w:r>
      <w:r w:rsidR="00803441">
        <w:rPr>
          <w:rFonts w:ascii="Arial" w:hAnsi="Arial" w:cs="Arial"/>
          <w:sz w:val="24"/>
          <w:szCs w:val="24"/>
        </w:rPr>
        <w:t>ned</w:t>
      </w:r>
      <w:r w:rsidR="009D1E8F" w:rsidRPr="0026214F">
        <w:rPr>
          <w:rFonts w:ascii="Arial" w:hAnsi="Arial" w:cs="Arial"/>
          <w:sz w:val="24"/>
          <w:szCs w:val="24"/>
        </w:rPr>
        <w:t xml:space="preserve"> coaches</w:t>
      </w:r>
      <w:r w:rsidR="00803441">
        <w:rPr>
          <w:rFonts w:ascii="Arial" w:hAnsi="Arial" w:cs="Arial"/>
          <w:sz w:val="24"/>
          <w:szCs w:val="24"/>
        </w:rPr>
        <w:t xml:space="preserve">. </w:t>
      </w:r>
      <w:r w:rsidR="009D1E8F" w:rsidRPr="0026214F">
        <w:rPr>
          <w:rFonts w:ascii="Arial" w:hAnsi="Arial" w:cs="Arial"/>
          <w:sz w:val="24"/>
          <w:szCs w:val="24"/>
        </w:rPr>
        <w:t xml:space="preserve">The area </w:t>
      </w:r>
      <w:r w:rsidR="00803441">
        <w:rPr>
          <w:rFonts w:ascii="Arial" w:hAnsi="Arial" w:cs="Arial"/>
          <w:sz w:val="24"/>
          <w:szCs w:val="24"/>
        </w:rPr>
        <w:t xml:space="preserve">must </w:t>
      </w:r>
      <w:r w:rsidR="009D1E8F" w:rsidRPr="0026214F">
        <w:rPr>
          <w:rFonts w:ascii="Arial" w:hAnsi="Arial" w:cs="Arial"/>
          <w:sz w:val="24"/>
          <w:szCs w:val="24"/>
        </w:rPr>
        <w:t>therefore be protected</w:t>
      </w:r>
      <w:r w:rsidR="00DC4D0E">
        <w:rPr>
          <w:rFonts w:ascii="Arial" w:hAnsi="Arial" w:cs="Arial"/>
          <w:sz w:val="24"/>
          <w:szCs w:val="24"/>
        </w:rPr>
        <w:t>,</w:t>
      </w:r>
      <w:r w:rsidR="009D1E8F" w:rsidRPr="0026214F">
        <w:rPr>
          <w:rFonts w:ascii="Arial" w:hAnsi="Arial" w:cs="Arial"/>
          <w:sz w:val="24"/>
          <w:szCs w:val="24"/>
        </w:rPr>
        <w:t xml:space="preserve"> not </w:t>
      </w:r>
      <w:r>
        <w:rPr>
          <w:rFonts w:ascii="Arial" w:hAnsi="Arial" w:cs="Arial"/>
          <w:sz w:val="24"/>
          <w:szCs w:val="24"/>
        </w:rPr>
        <w:t>just for Seaford but for the country as this area plays an invaluable role in protecting, and making accessible, one of the country’s most iconic views</w:t>
      </w:r>
      <w:r w:rsidR="009D1E8F" w:rsidRPr="0026214F">
        <w:rPr>
          <w:rFonts w:ascii="Arial" w:hAnsi="Arial" w:cs="Arial"/>
          <w:sz w:val="24"/>
          <w:szCs w:val="24"/>
        </w:rPr>
        <w:t>.</w:t>
      </w:r>
    </w:p>
    <w:p w14:paraId="71CFC508" w14:textId="590EE44F" w:rsidR="003A33A8" w:rsidRDefault="00400923" w:rsidP="0069560C">
      <w:pPr>
        <w:spacing w:line="360" w:lineRule="auto"/>
        <w:rPr>
          <w:rFonts w:ascii="Arial" w:hAnsi="Arial" w:cs="Arial"/>
          <w:sz w:val="24"/>
          <w:szCs w:val="24"/>
          <w:lang w:val="en-US"/>
        </w:rPr>
      </w:pPr>
      <w:r w:rsidRPr="00913B13">
        <w:rPr>
          <w:rFonts w:ascii="Arial" w:hAnsi="Arial" w:cs="Arial"/>
          <w:i/>
          <w:iCs/>
          <w:sz w:val="24"/>
          <w:szCs w:val="24"/>
        </w:rPr>
        <w:t>Traffic and Public Transport</w:t>
      </w:r>
      <w:r>
        <w:rPr>
          <w:rFonts w:ascii="Arial" w:hAnsi="Arial" w:cs="Arial"/>
          <w:sz w:val="24"/>
          <w:szCs w:val="24"/>
          <w:lang w:val="en-US"/>
        </w:rPr>
        <w:t xml:space="preserve"> </w:t>
      </w:r>
      <w:r>
        <w:rPr>
          <w:rFonts w:ascii="Arial" w:hAnsi="Arial" w:cs="Arial"/>
          <w:sz w:val="24"/>
          <w:szCs w:val="24"/>
          <w:lang w:val="en-US"/>
        </w:rPr>
        <w:br/>
      </w:r>
      <w:r w:rsidR="0069560C">
        <w:rPr>
          <w:rFonts w:ascii="Arial" w:hAnsi="Arial" w:cs="Arial"/>
          <w:sz w:val="24"/>
          <w:szCs w:val="24"/>
          <w:lang w:val="en-US"/>
        </w:rPr>
        <w:t>I</w:t>
      </w:r>
      <w:r w:rsidR="003A33A8" w:rsidRPr="0026214F">
        <w:rPr>
          <w:rFonts w:ascii="Arial" w:hAnsi="Arial" w:cs="Arial"/>
          <w:sz w:val="24"/>
          <w:szCs w:val="24"/>
          <w:lang w:val="en-US"/>
        </w:rPr>
        <w:t>t is an exposed site, adjacent to the SDNP boundary with limited access</w:t>
      </w:r>
      <w:r>
        <w:rPr>
          <w:rFonts w:ascii="Arial" w:hAnsi="Arial" w:cs="Arial"/>
          <w:sz w:val="24"/>
          <w:szCs w:val="24"/>
          <w:lang w:val="en-US"/>
        </w:rPr>
        <w:t>,</w:t>
      </w:r>
      <w:r w:rsidR="003A33A8" w:rsidRPr="0026214F">
        <w:rPr>
          <w:rFonts w:ascii="Arial" w:hAnsi="Arial" w:cs="Arial"/>
          <w:sz w:val="24"/>
          <w:szCs w:val="24"/>
          <w:lang w:val="en-US"/>
        </w:rPr>
        <w:t xml:space="preserve"> serving a level of vehicular traffic which regularly overwhelms the car park adjacent to South Hill Barn. It is also </w:t>
      </w:r>
      <w:r w:rsidR="00BF295C">
        <w:rPr>
          <w:rFonts w:ascii="Arial" w:hAnsi="Arial" w:cs="Arial"/>
          <w:sz w:val="24"/>
          <w:szCs w:val="24"/>
          <w:lang w:val="en-US"/>
        </w:rPr>
        <w:t>frequented by walkers,</w:t>
      </w:r>
      <w:r w:rsidR="00803441">
        <w:rPr>
          <w:rFonts w:ascii="Arial" w:hAnsi="Arial" w:cs="Arial"/>
          <w:sz w:val="24"/>
          <w:szCs w:val="24"/>
          <w:lang w:val="en-US"/>
        </w:rPr>
        <w:t xml:space="preserve"> often generat</w:t>
      </w:r>
      <w:r w:rsidR="00BF295C">
        <w:rPr>
          <w:rFonts w:ascii="Arial" w:hAnsi="Arial" w:cs="Arial"/>
          <w:sz w:val="24"/>
          <w:szCs w:val="24"/>
          <w:lang w:val="en-US"/>
        </w:rPr>
        <w:t>ing</w:t>
      </w:r>
      <w:r w:rsidR="003A33A8" w:rsidRPr="0026214F">
        <w:rPr>
          <w:rFonts w:ascii="Arial" w:hAnsi="Arial" w:cs="Arial"/>
          <w:sz w:val="24"/>
          <w:szCs w:val="24"/>
          <w:lang w:val="en-US"/>
        </w:rPr>
        <w:t xml:space="preserve"> parking </w:t>
      </w:r>
      <w:r w:rsidR="00803441">
        <w:rPr>
          <w:rFonts w:ascii="Arial" w:hAnsi="Arial" w:cs="Arial"/>
          <w:sz w:val="24"/>
          <w:szCs w:val="24"/>
          <w:lang w:val="en-US"/>
        </w:rPr>
        <w:t xml:space="preserve">congestion </w:t>
      </w:r>
      <w:r w:rsidR="003A33A8" w:rsidRPr="0026214F">
        <w:rPr>
          <w:rFonts w:ascii="Arial" w:hAnsi="Arial" w:cs="Arial"/>
          <w:sz w:val="24"/>
          <w:szCs w:val="24"/>
          <w:lang w:val="en-US"/>
        </w:rPr>
        <w:t>on nearby roads</w:t>
      </w:r>
      <w:r w:rsidR="00803441">
        <w:rPr>
          <w:rFonts w:ascii="Arial" w:hAnsi="Arial" w:cs="Arial"/>
          <w:sz w:val="24"/>
          <w:szCs w:val="24"/>
          <w:lang w:val="en-US"/>
        </w:rPr>
        <w:t>. These problems would be massively exacerbated and the area would be overwhelmed by the proposed development and an influx of yet more resident’s cars.</w:t>
      </w:r>
    </w:p>
    <w:p w14:paraId="0DBAE3AD" w14:textId="3CB4684D" w:rsidR="00400923" w:rsidRDefault="00400923" w:rsidP="00400923">
      <w:pPr>
        <w:spacing w:line="360" w:lineRule="auto"/>
        <w:rPr>
          <w:rFonts w:ascii="Arial" w:hAnsi="Arial" w:cs="Arial"/>
          <w:sz w:val="24"/>
          <w:szCs w:val="24"/>
        </w:rPr>
      </w:pPr>
      <w:r>
        <w:rPr>
          <w:rFonts w:ascii="Arial" w:hAnsi="Arial" w:cs="Arial"/>
          <w:sz w:val="24"/>
          <w:szCs w:val="24"/>
        </w:rPr>
        <w:t xml:space="preserve">This area has </w:t>
      </w:r>
      <w:r w:rsidR="00803441">
        <w:rPr>
          <w:rFonts w:ascii="Arial" w:hAnsi="Arial" w:cs="Arial"/>
          <w:sz w:val="24"/>
          <w:szCs w:val="24"/>
        </w:rPr>
        <w:t xml:space="preserve">very </w:t>
      </w:r>
      <w:r>
        <w:rPr>
          <w:rFonts w:ascii="Arial" w:hAnsi="Arial" w:cs="Arial"/>
          <w:sz w:val="24"/>
          <w:szCs w:val="24"/>
        </w:rPr>
        <w:t>limited public transport</w:t>
      </w:r>
      <w:r w:rsidR="00F53261">
        <w:rPr>
          <w:rFonts w:ascii="Arial" w:hAnsi="Arial" w:cs="Arial"/>
          <w:sz w:val="24"/>
          <w:szCs w:val="24"/>
        </w:rPr>
        <w:t xml:space="preserve">, there is one </w:t>
      </w:r>
      <w:r w:rsidR="00FF09EE">
        <w:rPr>
          <w:rFonts w:ascii="Arial" w:hAnsi="Arial" w:cs="Arial"/>
          <w:sz w:val="24"/>
          <w:szCs w:val="24"/>
        </w:rPr>
        <w:t xml:space="preserve">local </w:t>
      </w:r>
      <w:r w:rsidR="00F53261">
        <w:rPr>
          <w:rFonts w:ascii="Arial" w:hAnsi="Arial" w:cs="Arial"/>
          <w:sz w:val="24"/>
          <w:szCs w:val="24"/>
        </w:rPr>
        <w:t>bus twice per week</w:t>
      </w:r>
      <w:r w:rsidR="00FF09EE">
        <w:rPr>
          <w:rFonts w:ascii="Arial" w:hAnsi="Arial" w:cs="Arial"/>
          <w:sz w:val="24"/>
          <w:szCs w:val="24"/>
        </w:rPr>
        <w:t>. A</w:t>
      </w:r>
      <w:r>
        <w:rPr>
          <w:rFonts w:ascii="Arial" w:hAnsi="Arial" w:cs="Arial"/>
          <w:sz w:val="24"/>
          <w:szCs w:val="24"/>
        </w:rPr>
        <w:t xml:space="preserve">s this site is situated a significant distance from the town centre </w:t>
      </w:r>
      <w:r w:rsidR="004A217E">
        <w:rPr>
          <w:rFonts w:ascii="Arial" w:hAnsi="Arial" w:cs="Arial"/>
          <w:sz w:val="24"/>
          <w:szCs w:val="24"/>
        </w:rPr>
        <w:t>it</w:t>
      </w:r>
      <w:r>
        <w:rPr>
          <w:rFonts w:ascii="Arial" w:hAnsi="Arial" w:cs="Arial"/>
          <w:sz w:val="24"/>
          <w:szCs w:val="24"/>
        </w:rPr>
        <w:t xml:space="preserve"> is not close enough for residents in that area to access</w:t>
      </w:r>
      <w:r w:rsidR="00FF09EE">
        <w:rPr>
          <w:rFonts w:ascii="Arial" w:hAnsi="Arial" w:cs="Arial"/>
          <w:sz w:val="24"/>
          <w:szCs w:val="24"/>
        </w:rPr>
        <w:t xml:space="preserve"> the train station (2.5km distance</w:t>
      </w:r>
      <w:r w:rsidR="00F338CF">
        <w:rPr>
          <w:rFonts w:ascii="Arial" w:hAnsi="Arial" w:cs="Arial"/>
          <w:sz w:val="24"/>
          <w:szCs w:val="24"/>
        </w:rPr>
        <w:t>).</w:t>
      </w:r>
      <w:r>
        <w:rPr>
          <w:rFonts w:ascii="Arial" w:hAnsi="Arial" w:cs="Arial"/>
          <w:sz w:val="24"/>
          <w:szCs w:val="24"/>
        </w:rPr>
        <w:t xml:space="preserve"> </w:t>
      </w:r>
    </w:p>
    <w:p w14:paraId="35974738" w14:textId="43FBC20B" w:rsidR="00752515" w:rsidRPr="00387764" w:rsidRDefault="00B847DD" w:rsidP="00752515">
      <w:pPr>
        <w:spacing w:line="360" w:lineRule="auto"/>
        <w:rPr>
          <w:rFonts w:ascii="Arial" w:hAnsi="Arial" w:cs="Arial"/>
          <w:i/>
          <w:iCs/>
          <w:sz w:val="24"/>
          <w:szCs w:val="24"/>
          <w:lang w:val="en-US"/>
        </w:rPr>
      </w:pPr>
      <w:r>
        <w:rPr>
          <w:rFonts w:ascii="Arial" w:hAnsi="Arial" w:cs="Arial"/>
          <w:i/>
          <w:iCs/>
          <w:sz w:val="24"/>
          <w:szCs w:val="24"/>
          <w:lang w:val="en-US"/>
        </w:rPr>
        <w:t xml:space="preserve">Against </w:t>
      </w:r>
      <w:r w:rsidR="00FF09EE">
        <w:rPr>
          <w:rFonts w:ascii="Arial" w:hAnsi="Arial" w:cs="Arial"/>
          <w:i/>
          <w:iCs/>
          <w:sz w:val="24"/>
          <w:szCs w:val="24"/>
          <w:lang w:val="en-US"/>
        </w:rPr>
        <w:t xml:space="preserve">Policies - </w:t>
      </w:r>
      <w:r w:rsidR="00803441">
        <w:rPr>
          <w:rFonts w:ascii="Arial" w:hAnsi="Arial" w:cs="Arial"/>
          <w:i/>
          <w:iCs/>
          <w:sz w:val="24"/>
          <w:szCs w:val="24"/>
          <w:lang w:val="en-US"/>
        </w:rPr>
        <w:t>N</w:t>
      </w:r>
      <w:r w:rsidR="00FF09EE">
        <w:rPr>
          <w:rFonts w:ascii="Arial" w:hAnsi="Arial" w:cs="Arial"/>
          <w:i/>
          <w:iCs/>
          <w:sz w:val="24"/>
          <w:szCs w:val="24"/>
          <w:lang w:val="en-US"/>
        </w:rPr>
        <w:t>ational Planning Policy Framework, Lewes District Local Plan, South Downs National Park Local Plan and Seaford Neighbourhood Plan</w:t>
      </w:r>
    </w:p>
    <w:p w14:paraId="6C207FE0" w14:textId="7A2006D1" w:rsidR="003A33A8" w:rsidRDefault="003A33A8" w:rsidP="003A33A8">
      <w:pPr>
        <w:spacing w:line="360" w:lineRule="auto"/>
        <w:rPr>
          <w:rFonts w:ascii="Arial" w:hAnsi="Arial" w:cs="Arial"/>
          <w:sz w:val="24"/>
          <w:szCs w:val="24"/>
        </w:rPr>
      </w:pPr>
      <w:r w:rsidRPr="0026214F">
        <w:rPr>
          <w:rFonts w:ascii="Arial" w:hAnsi="Arial" w:cs="Arial"/>
          <w:sz w:val="24"/>
          <w:szCs w:val="24"/>
        </w:rPr>
        <w:lastRenderedPageBreak/>
        <w:t>In policy terms the allocation of the site would b</w:t>
      </w:r>
      <w:r w:rsidR="00A61CF1">
        <w:rPr>
          <w:rFonts w:ascii="Arial" w:hAnsi="Arial" w:cs="Arial"/>
          <w:sz w:val="24"/>
          <w:szCs w:val="24"/>
        </w:rPr>
        <w:t>e</w:t>
      </w:r>
      <w:r w:rsidRPr="0026214F">
        <w:rPr>
          <w:rFonts w:ascii="Arial" w:hAnsi="Arial" w:cs="Arial"/>
          <w:sz w:val="24"/>
          <w:szCs w:val="24"/>
        </w:rPr>
        <w:t xml:space="preserve"> totally contrary to</w:t>
      </w:r>
      <w:r w:rsidR="00A61CF1">
        <w:rPr>
          <w:rFonts w:ascii="Arial" w:hAnsi="Arial" w:cs="Arial"/>
          <w:sz w:val="24"/>
          <w:szCs w:val="24"/>
        </w:rPr>
        <w:t xml:space="preserve"> </w:t>
      </w:r>
      <w:r w:rsidRPr="0026214F">
        <w:rPr>
          <w:rFonts w:ascii="Arial" w:hAnsi="Arial" w:cs="Arial"/>
          <w:sz w:val="24"/>
          <w:szCs w:val="24"/>
        </w:rPr>
        <w:t>Chapter 15 of the NPPF and in particular para 190 due to the aforementioned harm to the character and landscape quality of the adjoining downland.</w:t>
      </w:r>
    </w:p>
    <w:p w14:paraId="04D32F52" w14:textId="1EB9489C" w:rsidR="00A61CF1" w:rsidRDefault="00A61CF1" w:rsidP="003A33A8">
      <w:pPr>
        <w:spacing w:line="360" w:lineRule="auto"/>
        <w:rPr>
          <w:rFonts w:ascii="Arial" w:hAnsi="Arial" w:cs="Arial"/>
          <w:sz w:val="24"/>
          <w:szCs w:val="24"/>
        </w:rPr>
      </w:pPr>
      <w:r>
        <w:rPr>
          <w:rFonts w:ascii="Arial" w:hAnsi="Arial" w:cs="Arial"/>
          <w:sz w:val="24"/>
          <w:szCs w:val="24"/>
        </w:rPr>
        <w:t>In addition, it would be contrary to:</w:t>
      </w:r>
    </w:p>
    <w:p w14:paraId="4BDBE279" w14:textId="2BE2067F" w:rsidR="00A61CF1" w:rsidRPr="00A61CF1" w:rsidRDefault="00A61CF1" w:rsidP="00A61CF1">
      <w:pPr>
        <w:spacing w:line="360" w:lineRule="auto"/>
        <w:rPr>
          <w:rFonts w:ascii="Arial" w:hAnsi="Arial" w:cs="Arial"/>
          <w:sz w:val="24"/>
          <w:szCs w:val="24"/>
        </w:rPr>
      </w:pPr>
      <w:r w:rsidRPr="00A61CF1">
        <w:rPr>
          <w:rFonts w:ascii="Arial" w:hAnsi="Arial" w:cs="Arial"/>
          <w:sz w:val="24"/>
          <w:szCs w:val="24"/>
        </w:rPr>
        <w:t>LDC draft policies:</w:t>
      </w:r>
    </w:p>
    <w:p w14:paraId="4D8C0A7B" w14:textId="191FF887" w:rsidR="00A61CF1" w:rsidRPr="00A61CF1" w:rsidRDefault="00A61CF1" w:rsidP="00A61CF1">
      <w:pPr>
        <w:numPr>
          <w:ilvl w:val="0"/>
          <w:numId w:val="4"/>
        </w:numPr>
        <w:spacing w:line="360" w:lineRule="auto"/>
        <w:rPr>
          <w:rFonts w:ascii="Arial" w:hAnsi="Arial" w:cs="Arial"/>
          <w:sz w:val="24"/>
          <w:szCs w:val="24"/>
        </w:rPr>
      </w:pPr>
      <w:r w:rsidRPr="00A61CF1">
        <w:rPr>
          <w:rFonts w:ascii="Arial" w:hAnsi="Arial" w:cs="Arial"/>
          <w:sz w:val="24"/>
          <w:szCs w:val="24"/>
        </w:rPr>
        <w:t>SDS1 – It will not be conserving and enhancing the natural, built and historic environment, including landscapes. It is also not a sustainable area</w:t>
      </w:r>
    </w:p>
    <w:p w14:paraId="107AF850" w14:textId="7A8E03F8" w:rsidR="00A61CF1" w:rsidRPr="00A61CF1" w:rsidRDefault="00A61CF1" w:rsidP="00A61CF1">
      <w:pPr>
        <w:numPr>
          <w:ilvl w:val="0"/>
          <w:numId w:val="4"/>
        </w:numPr>
        <w:spacing w:line="360" w:lineRule="auto"/>
        <w:rPr>
          <w:rFonts w:ascii="Arial" w:hAnsi="Arial" w:cs="Arial"/>
          <w:sz w:val="24"/>
          <w:szCs w:val="24"/>
        </w:rPr>
      </w:pPr>
      <w:r w:rsidRPr="00A61CF1">
        <w:rPr>
          <w:rFonts w:ascii="Arial" w:hAnsi="Arial" w:cs="Arial"/>
          <w:sz w:val="24"/>
          <w:szCs w:val="24"/>
        </w:rPr>
        <w:t>SDS2 – point 8 – contribute to the protection and enhancement of the natural environment. Point 12 – Conserve and enhance the significance of heritage assets and their setting</w:t>
      </w:r>
    </w:p>
    <w:p w14:paraId="5894D08E" w14:textId="77777777" w:rsidR="00A61CF1" w:rsidRPr="00A61CF1" w:rsidRDefault="00A61CF1" w:rsidP="00A61CF1">
      <w:pPr>
        <w:numPr>
          <w:ilvl w:val="0"/>
          <w:numId w:val="4"/>
        </w:numPr>
        <w:spacing w:line="360" w:lineRule="auto"/>
        <w:rPr>
          <w:rFonts w:ascii="Arial" w:hAnsi="Arial" w:cs="Arial"/>
          <w:sz w:val="24"/>
          <w:szCs w:val="24"/>
        </w:rPr>
      </w:pPr>
      <w:r w:rsidRPr="00A61CF1">
        <w:rPr>
          <w:rFonts w:ascii="Arial" w:hAnsi="Arial" w:cs="Arial"/>
          <w:sz w:val="24"/>
          <w:szCs w:val="24"/>
        </w:rPr>
        <w:t>D3 – It is against the landscape character</w:t>
      </w:r>
    </w:p>
    <w:p w14:paraId="6011B9F7" w14:textId="77777777" w:rsidR="00A61CF1" w:rsidRPr="00A61CF1" w:rsidRDefault="00A61CF1" w:rsidP="00A61CF1">
      <w:pPr>
        <w:numPr>
          <w:ilvl w:val="0"/>
          <w:numId w:val="4"/>
        </w:numPr>
        <w:spacing w:line="360" w:lineRule="auto"/>
        <w:rPr>
          <w:rFonts w:ascii="Arial" w:hAnsi="Arial" w:cs="Arial"/>
          <w:sz w:val="24"/>
          <w:szCs w:val="24"/>
        </w:rPr>
      </w:pPr>
      <w:r w:rsidRPr="00A61CF1">
        <w:rPr>
          <w:rFonts w:ascii="Arial" w:hAnsi="Arial" w:cs="Arial"/>
          <w:sz w:val="24"/>
          <w:szCs w:val="24"/>
        </w:rPr>
        <w:t>NE1 – Protecting the natural environment</w:t>
      </w:r>
    </w:p>
    <w:p w14:paraId="23182587" w14:textId="77777777" w:rsidR="00A61CF1" w:rsidRPr="00A61CF1" w:rsidRDefault="00A61CF1" w:rsidP="00A61CF1">
      <w:pPr>
        <w:numPr>
          <w:ilvl w:val="0"/>
          <w:numId w:val="4"/>
        </w:numPr>
        <w:spacing w:line="360" w:lineRule="auto"/>
        <w:rPr>
          <w:rFonts w:ascii="Arial" w:hAnsi="Arial" w:cs="Arial"/>
          <w:sz w:val="24"/>
          <w:szCs w:val="24"/>
        </w:rPr>
      </w:pPr>
      <w:r w:rsidRPr="00A61CF1">
        <w:rPr>
          <w:rFonts w:ascii="Arial" w:hAnsi="Arial" w:cs="Arial"/>
          <w:sz w:val="24"/>
          <w:szCs w:val="24"/>
        </w:rPr>
        <w:t>NE2 – Green, Blue Infrastructure. There is a requirement to protect GBI across boundaries</w:t>
      </w:r>
    </w:p>
    <w:p w14:paraId="70647BFD" w14:textId="353B3263" w:rsidR="00A61CF1" w:rsidRPr="00A61CF1" w:rsidRDefault="00A61CF1" w:rsidP="00A61CF1">
      <w:pPr>
        <w:numPr>
          <w:ilvl w:val="0"/>
          <w:numId w:val="4"/>
        </w:numPr>
        <w:spacing w:line="360" w:lineRule="auto"/>
        <w:rPr>
          <w:rFonts w:ascii="Arial" w:hAnsi="Arial" w:cs="Arial"/>
          <w:sz w:val="24"/>
          <w:szCs w:val="24"/>
        </w:rPr>
      </w:pPr>
      <w:r w:rsidRPr="00A61CF1">
        <w:rPr>
          <w:rFonts w:ascii="Arial" w:hAnsi="Arial" w:cs="Arial"/>
          <w:sz w:val="24"/>
          <w:szCs w:val="24"/>
        </w:rPr>
        <w:t>IC6 – not in a sustainable transport area. There is one bus twice a week</w:t>
      </w:r>
      <w:r>
        <w:rPr>
          <w:rFonts w:ascii="Arial" w:hAnsi="Arial" w:cs="Arial"/>
          <w:sz w:val="24"/>
          <w:szCs w:val="24"/>
        </w:rPr>
        <w:t>.</w:t>
      </w:r>
    </w:p>
    <w:p w14:paraId="3CE8EBE7" w14:textId="6C2E558E" w:rsidR="00A61CF1" w:rsidRPr="00A61CF1" w:rsidRDefault="00A61CF1" w:rsidP="00A61CF1">
      <w:pPr>
        <w:numPr>
          <w:ilvl w:val="0"/>
          <w:numId w:val="4"/>
        </w:numPr>
        <w:spacing w:line="360" w:lineRule="auto"/>
        <w:rPr>
          <w:rFonts w:ascii="Arial" w:hAnsi="Arial" w:cs="Arial"/>
          <w:sz w:val="24"/>
          <w:szCs w:val="24"/>
        </w:rPr>
      </w:pPr>
      <w:r w:rsidRPr="00A61CF1">
        <w:rPr>
          <w:rFonts w:ascii="Arial" w:hAnsi="Arial" w:cs="Arial"/>
          <w:sz w:val="24"/>
          <w:szCs w:val="24"/>
        </w:rPr>
        <w:t>IC9 – the development would adversely affect the character of an existing public right of way</w:t>
      </w:r>
      <w:r w:rsidR="00F53261">
        <w:rPr>
          <w:rFonts w:ascii="Arial" w:hAnsi="Arial" w:cs="Arial"/>
          <w:sz w:val="24"/>
          <w:szCs w:val="24"/>
        </w:rPr>
        <w:t>.</w:t>
      </w:r>
    </w:p>
    <w:p w14:paraId="4EAECDFD" w14:textId="489526B1" w:rsidR="00A61CF1" w:rsidRPr="00A61CF1" w:rsidRDefault="00A61CF1" w:rsidP="00A61CF1">
      <w:pPr>
        <w:spacing w:line="360" w:lineRule="auto"/>
        <w:rPr>
          <w:rFonts w:ascii="Arial" w:hAnsi="Arial" w:cs="Arial"/>
          <w:sz w:val="24"/>
          <w:szCs w:val="24"/>
        </w:rPr>
      </w:pPr>
      <w:r w:rsidRPr="00A61CF1">
        <w:rPr>
          <w:rFonts w:ascii="Arial" w:hAnsi="Arial" w:cs="Arial"/>
          <w:sz w:val="24"/>
          <w:szCs w:val="24"/>
        </w:rPr>
        <w:t>SDNP draft policies:</w:t>
      </w:r>
    </w:p>
    <w:p w14:paraId="23215148" w14:textId="57311BE0" w:rsidR="00A61CF1" w:rsidRPr="00A61CF1" w:rsidRDefault="00A61CF1" w:rsidP="00A61CF1">
      <w:pPr>
        <w:numPr>
          <w:ilvl w:val="0"/>
          <w:numId w:val="5"/>
        </w:numPr>
        <w:spacing w:line="360" w:lineRule="auto"/>
        <w:rPr>
          <w:rFonts w:ascii="Arial" w:hAnsi="Arial" w:cs="Arial"/>
          <w:sz w:val="24"/>
          <w:szCs w:val="24"/>
        </w:rPr>
      </w:pPr>
      <w:r w:rsidRPr="00A61CF1">
        <w:rPr>
          <w:rFonts w:ascii="Arial" w:hAnsi="Arial" w:cs="Arial"/>
          <w:sz w:val="24"/>
          <w:szCs w:val="24"/>
        </w:rPr>
        <w:t xml:space="preserve">SD4 – Landscape Character (this includes developments that </w:t>
      </w:r>
      <w:r w:rsidR="00967E72">
        <w:rPr>
          <w:rFonts w:ascii="Arial" w:hAnsi="Arial" w:cs="Arial"/>
          <w:sz w:val="24"/>
          <w:szCs w:val="24"/>
        </w:rPr>
        <w:t xml:space="preserve">are </w:t>
      </w:r>
      <w:r w:rsidRPr="00A61CF1">
        <w:rPr>
          <w:rFonts w:ascii="Arial" w:hAnsi="Arial" w:cs="Arial"/>
          <w:sz w:val="24"/>
          <w:szCs w:val="24"/>
        </w:rPr>
        <w:t>within the setting of the national park)</w:t>
      </w:r>
    </w:p>
    <w:p w14:paraId="5037FFFC" w14:textId="77777777" w:rsidR="00A61CF1" w:rsidRPr="00A61CF1" w:rsidRDefault="00A61CF1" w:rsidP="00A61CF1">
      <w:pPr>
        <w:numPr>
          <w:ilvl w:val="0"/>
          <w:numId w:val="5"/>
        </w:numPr>
        <w:spacing w:line="360" w:lineRule="auto"/>
        <w:rPr>
          <w:rFonts w:ascii="Arial" w:hAnsi="Arial" w:cs="Arial"/>
          <w:sz w:val="24"/>
          <w:szCs w:val="24"/>
        </w:rPr>
      </w:pPr>
      <w:r w:rsidRPr="00A61CF1">
        <w:rPr>
          <w:rFonts w:ascii="Arial" w:hAnsi="Arial" w:cs="Arial"/>
          <w:sz w:val="24"/>
          <w:szCs w:val="24"/>
        </w:rPr>
        <w:t>SD6 – Safeguarding views – Landmark views to and from viewpoints</w:t>
      </w:r>
    </w:p>
    <w:p w14:paraId="0F6455AB" w14:textId="77777777" w:rsidR="00A61CF1" w:rsidRPr="00A61CF1" w:rsidRDefault="00A61CF1" w:rsidP="00A61CF1">
      <w:pPr>
        <w:numPr>
          <w:ilvl w:val="0"/>
          <w:numId w:val="5"/>
        </w:numPr>
        <w:spacing w:line="360" w:lineRule="auto"/>
        <w:rPr>
          <w:rFonts w:ascii="Arial" w:hAnsi="Arial" w:cs="Arial"/>
          <w:sz w:val="24"/>
          <w:szCs w:val="24"/>
        </w:rPr>
      </w:pPr>
      <w:r w:rsidRPr="00A61CF1">
        <w:rPr>
          <w:rFonts w:ascii="Arial" w:hAnsi="Arial" w:cs="Arial"/>
          <w:sz w:val="24"/>
          <w:szCs w:val="24"/>
        </w:rPr>
        <w:t>SD7 – Relative Tranquillity – consider visual and aural environment in the immediate vicinity of development</w:t>
      </w:r>
    </w:p>
    <w:p w14:paraId="3E0EAA8E" w14:textId="33646620" w:rsidR="00A61CF1" w:rsidRPr="00A61CF1" w:rsidRDefault="00A61CF1" w:rsidP="00A61CF1">
      <w:pPr>
        <w:numPr>
          <w:ilvl w:val="0"/>
          <w:numId w:val="5"/>
        </w:numPr>
        <w:spacing w:line="360" w:lineRule="auto"/>
        <w:rPr>
          <w:rFonts w:ascii="Arial" w:hAnsi="Arial" w:cs="Arial"/>
          <w:sz w:val="24"/>
          <w:szCs w:val="24"/>
        </w:rPr>
      </w:pPr>
      <w:r w:rsidRPr="00A61CF1">
        <w:rPr>
          <w:rFonts w:ascii="Arial" w:hAnsi="Arial" w:cs="Arial"/>
          <w:sz w:val="24"/>
          <w:szCs w:val="24"/>
        </w:rPr>
        <w:t>SD8 – Dark Skies</w:t>
      </w:r>
    </w:p>
    <w:p w14:paraId="53B1CF1E" w14:textId="7D5A6D28" w:rsidR="00A61CF1" w:rsidRPr="00A61CF1" w:rsidRDefault="00A61CF1" w:rsidP="00A61CF1">
      <w:pPr>
        <w:spacing w:line="360" w:lineRule="auto"/>
        <w:rPr>
          <w:rFonts w:ascii="Arial" w:hAnsi="Arial" w:cs="Arial"/>
          <w:sz w:val="24"/>
          <w:szCs w:val="24"/>
        </w:rPr>
      </w:pPr>
      <w:r w:rsidRPr="00A61CF1">
        <w:rPr>
          <w:rFonts w:ascii="Arial" w:hAnsi="Arial" w:cs="Arial"/>
          <w:sz w:val="24"/>
          <w:szCs w:val="24"/>
        </w:rPr>
        <w:t>NPPF paragraphs:</w:t>
      </w:r>
    </w:p>
    <w:p w14:paraId="6763A151" w14:textId="77777777" w:rsidR="00A61CF1" w:rsidRPr="00A61CF1" w:rsidRDefault="00A61CF1" w:rsidP="00A61CF1">
      <w:pPr>
        <w:numPr>
          <w:ilvl w:val="0"/>
          <w:numId w:val="6"/>
        </w:numPr>
        <w:spacing w:line="360" w:lineRule="auto"/>
        <w:rPr>
          <w:rFonts w:ascii="Arial" w:hAnsi="Arial" w:cs="Arial"/>
          <w:sz w:val="24"/>
          <w:szCs w:val="24"/>
        </w:rPr>
      </w:pPr>
      <w:r w:rsidRPr="00A61CF1">
        <w:rPr>
          <w:rFonts w:ascii="Arial" w:hAnsi="Arial" w:cs="Arial"/>
          <w:sz w:val="24"/>
          <w:szCs w:val="24"/>
        </w:rPr>
        <w:t>187</w:t>
      </w:r>
    </w:p>
    <w:p w14:paraId="74307E15" w14:textId="77777777" w:rsidR="00A61CF1" w:rsidRPr="00A61CF1" w:rsidRDefault="00A61CF1" w:rsidP="00A61CF1">
      <w:pPr>
        <w:numPr>
          <w:ilvl w:val="0"/>
          <w:numId w:val="6"/>
        </w:numPr>
        <w:spacing w:line="360" w:lineRule="auto"/>
        <w:rPr>
          <w:rFonts w:ascii="Arial" w:hAnsi="Arial" w:cs="Arial"/>
          <w:sz w:val="24"/>
          <w:szCs w:val="24"/>
        </w:rPr>
      </w:pPr>
      <w:r w:rsidRPr="00A61CF1">
        <w:rPr>
          <w:rFonts w:ascii="Arial" w:hAnsi="Arial" w:cs="Arial"/>
          <w:sz w:val="24"/>
          <w:szCs w:val="24"/>
        </w:rPr>
        <w:lastRenderedPageBreak/>
        <w:t>188</w:t>
      </w:r>
    </w:p>
    <w:p w14:paraId="0361EDC9" w14:textId="77777777" w:rsidR="00A61CF1" w:rsidRPr="00A61CF1" w:rsidRDefault="00A61CF1" w:rsidP="00A61CF1">
      <w:pPr>
        <w:numPr>
          <w:ilvl w:val="0"/>
          <w:numId w:val="6"/>
        </w:numPr>
        <w:spacing w:line="360" w:lineRule="auto"/>
        <w:rPr>
          <w:rFonts w:ascii="Arial" w:hAnsi="Arial" w:cs="Arial"/>
          <w:sz w:val="24"/>
          <w:szCs w:val="24"/>
        </w:rPr>
      </w:pPr>
      <w:r w:rsidRPr="00A61CF1">
        <w:rPr>
          <w:rFonts w:ascii="Arial" w:hAnsi="Arial" w:cs="Arial"/>
          <w:sz w:val="24"/>
          <w:szCs w:val="24"/>
        </w:rPr>
        <w:t>189</w:t>
      </w:r>
    </w:p>
    <w:p w14:paraId="5EEBD8C3" w14:textId="77777777" w:rsidR="00A61CF1" w:rsidRPr="00A61CF1" w:rsidRDefault="00A61CF1" w:rsidP="00A61CF1">
      <w:pPr>
        <w:numPr>
          <w:ilvl w:val="0"/>
          <w:numId w:val="6"/>
        </w:numPr>
        <w:spacing w:line="360" w:lineRule="auto"/>
        <w:rPr>
          <w:rFonts w:ascii="Arial" w:hAnsi="Arial" w:cs="Arial"/>
          <w:sz w:val="24"/>
          <w:szCs w:val="24"/>
        </w:rPr>
      </w:pPr>
      <w:r w:rsidRPr="00A61CF1">
        <w:rPr>
          <w:rFonts w:ascii="Arial" w:hAnsi="Arial" w:cs="Arial"/>
          <w:sz w:val="24"/>
          <w:szCs w:val="24"/>
        </w:rPr>
        <w:t>190</w:t>
      </w:r>
    </w:p>
    <w:p w14:paraId="07EACDED" w14:textId="0571E492" w:rsidR="00A61CF1" w:rsidRPr="00A61CF1" w:rsidRDefault="00A61CF1" w:rsidP="00A61CF1">
      <w:pPr>
        <w:numPr>
          <w:ilvl w:val="0"/>
          <w:numId w:val="6"/>
        </w:numPr>
        <w:spacing w:line="360" w:lineRule="auto"/>
        <w:rPr>
          <w:rFonts w:ascii="Arial" w:hAnsi="Arial" w:cs="Arial"/>
          <w:sz w:val="24"/>
          <w:szCs w:val="24"/>
        </w:rPr>
      </w:pPr>
      <w:r w:rsidRPr="00A61CF1">
        <w:rPr>
          <w:rFonts w:ascii="Arial" w:hAnsi="Arial" w:cs="Arial"/>
          <w:sz w:val="24"/>
          <w:szCs w:val="24"/>
        </w:rPr>
        <w:t>191</w:t>
      </w:r>
    </w:p>
    <w:p w14:paraId="55EABA63" w14:textId="111A999C" w:rsidR="00A61CF1" w:rsidRPr="00A61CF1" w:rsidRDefault="00A61CF1" w:rsidP="00A61CF1">
      <w:pPr>
        <w:spacing w:line="360" w:lineRule="auto"/>
        <w:rPr>
          <w:rFonts w:ascii="Arial" w:hAnsi="Arial" w:cs="Arial"/>
          <w:sz w:val="24"/>
          <w:szCs w:val="24"/>
        </w:rPr>
      </w:pPr>
      <w:r w:rsidRPr="00A61CF1">
        <w:rPr>
          <w:rFonts w:ascii="Arial" w:hAnsi="Arial" w:cs="Arial"/>
          <w:sz w:val="24"/>
          <w:szCs w:val="24"/>
        </w:rPr>
        <w:t>Seaford Neighbourhood Plan policies:</w:t>
      </w:r>
    </w:p>
    <w:p w14:paraId="28FD5822" w14:textId="77777777" w:rsidR="00A61CF1" w:rsidRPr="00A61CF1" w:rsidRDefault="00A61CF1" w:rsidP="00A61CF1">
      <w:pPr>
        <w:numPr>
          <w:ilvl w:val="0"/>
          <w:numId w:val="7"/>
        </w:numPr>
        <w:spacing w:line="360" w:lineRule="auto"/>
        <w:rPr>
          <w:rFonts w:ascii="Arial" w:hAnsi="Arial" w:cs="Arial"/>
          <w:sz w:val="24"/>
          <w:szCs w:val="24"/>
        </w:rPr>
      </w:pPr>
      <w:r w:rsidRPr="00A61CF1">
        <w:rPr>
          <w:rFonts w:ascii="Arial" w:hAnsi="Arial" w:cs="Arial"/>
          <w:sz w:val="24"/>
          <w:szCs w:val="24"/>
        </w:rPr>
        <w:t>SEA1</w:t>
      </w:r>
    </w:p>
    <w:p w14:paraId="3526BB1E" w14:textId="5FC6E234" w:rsidR="006124F5" w:rsidRPr="00B847DD" w:rsidRDefault="00A61CF1" w:rsidP="006124F5">
      <w:pPr>
        <w:numPr>
          <w:ilvl w:val="0"/>
          <w:numId w:val="7"/>
        </w:numPr>
        <w:spacing w:line="360" w:lineRule="auto"/>
        <w:rPr>
          <w:rFonts w:ascii="Arial" w:hAnsi="Arial" w:cs="Arial"/>
          <w:sz w:val="24"/>
          <w:szCs w:val="24"/>
        </w:rPr>
      </w:pPr>
      <w:r w:rsidRPr="00A61CF1">
        <w:rPr>
          <w:rFonts w:ascii="Arial" w:hAnsi="Arial" w:cs="Arial"/>
          <w:sz w:val="24"/>
          <w:szCs w:val="24"/>
        </w:rPr>
        <w:t>SEA5</w:t>
      </w:r>
    </w:p>
    <w:sectPr w:rsidR="006124F5" w:rsidRPr="00B847D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D73F64" w14:textId="77777777" w:rsidR="00DD6D0B" w:rsidRDefault="00DD6D0B" w:rsidP="0026214F">
      <w:pPr>
        <w:spacing w:after="0" w:line="240" w:lineRule="auto"/>
      </w:pPr>
      <w:r>
        <w:separator/>
      </w:r>
    </w:p>
  </w:endnote>
  <w:endnote w:type="continuationSeparator" w:id="0">
    <w:p w14:paraId="6A150EA6" w14:textId="77777777" w:rsidR="00DD6D0B" w:rsidRDefault="00DD6D0B" w:rsidP="002621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altName w:val="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CBDBC8" w14:textId="77777777" w:rsidR="00DD6D0B" w:rsidRDefault="00DD6D0B" w:rsidP="0026214F">
      <w:pPr>
        <w:spacing w:after="0" w:line="240" w:lineRule="auto"/>
      </w:pPr>
      <w:r>
        <w:separator/>
      </w:r>
    </w:p>
  </w:footnote>
  <w:footnote w:type="continuationSeparator" w:id="0">
    <w:p w14:paraId="2CBEA5B3" w14:textId="77777777" w:rsidR="00DD6D0B" w:rsidRDefault="00DD6D0B" w:rsidP="002621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C10AD5A"/>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E690A18"/>
    <w:multiLevelType w:val="multilevel"/>
    <w:tmpl w:val="B2A85C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D9148A"/>
    <w:multiLevelType w:val="hybridMultilevel"/>
    <w:tmpl w:val="FFFFFFFF"/>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377C45E0"/>
    <w:multiLevelType w:val="hybridMultilevel"/>
    <w:tmpl w:val="FFFFFFFF"/>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CB405C9"/>
    <w:multiLevelType w:val="hybridMultilevel"/>
    <w:tmpl w:val="4B6616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B5C7CDD"/>
    <w:multiLevelType w:val="hybridMultilevel"/>
    <w:tmpl w:val="FFFFFFFF"/>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6C9020F3"/>
    <w:multiLevelType w:val="hybridMultilevel"/>
    <w:tmpl w:val="FFFFFFFF"/>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num w:numId="1" w16cid:durableId="2082407481">
    <w:abstractNumId w:val="4"/>
  </w:num>
  <w:num w:numId="2" w16cid:durableId="150174734">
    <w:abstractNumId w:val="1"/>
  </w:num>
  <w:num w:numId="3" w16cid:durableId="342588727">
    <w:abstractNumId w:val="0"/>
  </w:num>
  <w:num w:numId="4" w16cid:durableId="245847171">
    <w:abstractNumId w:val="3"/>
  </w:num>
  <w:num w:numId="5" w16cid:durableId="1724669944">
    <w:abstractNumId w:val="2"/>
  </w:num>
  <w:num w:numId="6" w16cid:durableId="1811746062">
    <w:abstractNumId w:val="6"/>
  </w:num>
  <w:num w:numId="7" w16cid:durableId="20117902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4210"/>
    <w:rsid w:val="00003608"/>
    <w:rsid w:val="000121C7"/>
    <w:rsid w:val="000134E6"/>
    <w:rsid w:val="0001726D"/>
    <w:rsid w:val="00024D66"/>
    <w:rsid w:val="00027869"/>
    <w:rsid w:val="0003583D"/>
    <w:rsid w:val="00076602"/>
    <w:rsid w:val="000814B9"/>
    <w:rsid w:val="00085C92"/>
    <w:rsid w:val="000B2F7A"/>
    <w:rsid w:val="000C1963"/>
    <w:rsid w:val="000E4F38"/>
    <w:rsid w:val="000E5C65"/>
    <w:rsid w:val="000F78D1"/>
    <w:rsid w:val="001155D8"/>
    <w:rsid w:val="00125741"/>
    <w:rsid w:val="001257DD"/>
    <w:rsid w:val="00126E06"/>
    <w:rsid w:val="00133102"/>
    <w:rsid w:val="0013675D"/>
    <w:rsid w:val="00136D30"/>
    <w:rsid w:val="00140561"/>
    <w:rsid w:val="00142038"/>
    <w:rsid w:val="001642BA"/>
    <w:rsid w:val="0016761D"/>
    <w:rsid w:val="0019405D"/>
    <w:rsid w:val="001A512C"/>
    <w:rsid w:val="001A69DD"/>
    <w:rsid w:val="001B0274"/>
    <w:rsid w:val="001B51B5"/>
    <w:rsid w:val="001B6445"/>
    <w:rsid w:val="001C347B"/>
    <w:rsid w:val="001D2507"/>
    <w:rsid w:val="001D5438"/>
    <w:rsid w:val="001E7C1A"/>
    <w:rsid w:val="00242821"/>
    <w:rsid w:val="00256493"/>
    <w:rsid w:val="00261B99"/>
    <w:rsid w:val="0026214F"/>
    <w:rsid w:val="002635B4"/>
    <w:rsid w:val="00274293"/>
    <w:rsid w:val="00290FA1"/>
    <w:rsid w:val="00293D77"/>
    <w:rsid w:val="00294B3C"/>
    <w:rsid w:val="002A393C"/>
    <w:rsid w:val="002A6E9A"/>
    <w:rsid w:val="002B76EA"/>
    <w:rsid w:val="002C3693"/>
    <w:rsid w:val="002C69CD"/>
    <w:rsid w:val="002C7709"/>
    <w:rsid w:val="002D5195"/>
    <w:rsid w:val="002E1C65"/>
    <w:rsid w:val="002E6B0C"/>
    <w:rsid w:val="00303427"/>
    <w:rsid w:val="00312E3A"/>
    <w:rsid w:val="0033175B"/>
    <w:rsid w:val="003363CA"/>
    <w:rsid w:val="00340FCC"/>
    <w:rsid w:val="00345E04"/>
    <w:rsid w:val="00361A65"/>
    <w:rsid w:val="003624CC"/>
    <w:rsid w:val="003628FA"/>
    <w:rsid w:val="0037499A"/>
    <w:rsid w:val="00375453"/>
    <w:rsid w:val="00377679"/>
    <w:rsid w:val="00387764"/>
    <w:rsid w:val="00395A46"/>
    <w:rsid w:val="003A137F"/>
    <w:rsid w:val="003A33A8"/>
    <w:rsid w:val="003B3251"/>
    <w:rsid w:val="003C45F9"/>
    <w:rsid w:val="003D2635"/>
    <w:rsid w:val="003E028D"/>
    <w:rsid w:val="003E475B"/>
    <w:rsid w:val="00400923"/>
    <w:rsid w:val="00406BFC"/>
    <w:rsid w:val="00442948"/>
    <w:rsid w:val="004649B3"/>
    <w:rsid w:val="00480F22"/>
    <w:rsid w:val="00491BAC"/>
    <w:rsid w:val="00493384"/>
    <w:rsid w:val="00494BB9"/>
    <w:rsid w:val="004A217E"/>
    <w:rsid w:val="004B14AC"/>
    <w:rsid w:val="004C5046"/>
    <w:rsid w:val="004C56B8"/>
    <w:rsid w:val="004C7A04"/>
    <w:rsid w:val="004D4F50"/>
    <w:rsid w:val="004F624A"/>
    <w:rsid w:val="00501217"/>
    <w:rsid w:val="005028B7"/>
    <w:rsid w:val="00514821"/>
    <w:rsid w:val="00521524"/>
    <w:rsid w:val="00526067"/>
    <w:rsid w:val="005323ED"/>
    <w:rsid w:val="00540437"/>
    <w:rsid w:val="00542771"/>
    <w:rsid w:val="00542FDF"/>
    <w:rsid w:val="0054754A"/>
    <w:rsid w:val="00550915"/>
    <w:rsid w:val="005579C9"/>
    <w:rsid w:val="00571DE6"/>
    <w:rsid w:val="00572F21"/>
    <w:rsid w:val="005758AF"/>
    <w:rsid w:val="005904B1"/>
    <w:rsid w:val="005C2E3A"/>
    <w:rsid w:val="005D1D5E"/>
    <w:rsid w:val="005D395D"/>
    <w:rsid w:val="005F069C"/>
    <w:rsid w:val="005F378E"/>
    <w:rsid w:val="00604E44"/>
    <w:rsid w:val="006124F5"/>
    <w:rsid w:val="006220A4"/>
    <w:rsid w:val="00627B38"/>
    <w:rsid w:val="00633172"/>
    <w:rsid w:val="0063525D"/>
    <w:rsid w:val="00636DA3"/>
    <w:rsid w:val="00647FA0"/>
    <w:rsid w:val="0065346E"/>
    <w:rsid w:val="00653A2F"/>
    <w:rsid w:val="006547E3"/>
    <w:rsid w:val="00655761"/>
    <w:rsid w:val="0066559E"/>
    <w:rsid w:val="00673CCE"/>
    <w:rsid w:val="006776E2"/>
    <w:rsid w:val="00677A1B"/>
    <w:rsid w:val="0068210D"/>
    <w:rsid w:val="006930B8"/>
    <w:rsid w:val="0069560C"/>
    <w:rsid w:val="006963C8"/>
    <w:rsid w:val="006C09B9"/>
    <w:rsid w:val="006D1830"/>
    <w:rsid w:val="006F3DA0"/>
    <w:rsid w:val="00704EFE"/>
    <w:rsid w:val="00710CDE"/>
    <w:rsid w:val="00712471"/>
    <w:rsid w:val="00714B3B"/>
    <w:rsid w:val="00723D94"/>
    <w:rsid w:val="007270A0"/>
    <w:rsid w:val="00727BF1"/>
    <w:rsid w:val="0073701E"/>
    <w:rsid w:val="00737525"/>
    <w:rsid w:val="00742266"/>
    <w:rsid w:val="00744E97"/>
    <w:rsid w:val="0075156B"/>
    <w:rsid w:val="00752515"/>
    <w:rsid w:val="007909E8"/>
    <w:rsid w:val="00794210"/>
    <w:rsid w:val="00795BA7"/>
    <w:rsid w:val="007C03CE"/>
    <w:rsid w:val="007C17E5"/>
    <w:rsid w:val="007C5FED"/>
    <w:rsid w:val="007C658D"/>
    <w:rsid w:val="007D54CD"/>
    <w:rsid w:val="007D5BB5"/>
    <w:rsid w:val="007D7384"/>
    <w:rsid w:val="007E6E34"/>
    <w:rsid w:val="007F0299"/>
    <w:rsid w:val="007F0856"/>
    <w:rsid w:val="007F25DC"/>
    <w:rsid w:val="007F6689"/>
    <w:rsid w:val="007F7BA3"/>
    <w:rsid w:val="008025BD"/>
    <w:rsid w:val="00803441"/>
    <w:rsid w:val="008272A0"/>
    <w:rsid w:val="0084025E"/>
    <w:rsid w:val="00841DB2"/>
    <w:rsid w:val="00863FD6"/>
    <w:rsid w:val="008700DC"/>
    <w:rsid w:val="00877746"/>
    <w:rsid w:val="00880F63"/>
    <w:rsid w:val="00895F0A"/>
    <w:rsid w:val="008A651F"/>
    <w:rsid w:val="008A6783"/>
    <w:rsid w:val="008D3CBD"/>
    <w:rsid w:val="008D798D"/>
    <w:rsid w:val="008E0116"/>
    <w:rsid w:val="008E10DA"/>
    <w:rsid w:val="0090251F"/>
    <w:rsid w:val="00913B13"/>
    <w:rsid w:val="009243FD"/>
    <w:rsid w:val="009274CE"/>
    <w:rsid w:val="00955F0D"/>
    <w:rsid w:val="00965093"/>
    <w:rsid w:val="00967E72"/>
    <w:rsid w:val="00967E92"/>
    <w:rsid w:val="00970F6D"/>
    <w:rsid w:val="0098447F"/>
    <w:rsid w:val="009A3E76"/>
    <w:rsid w:val="009A4C0B"/>
    <w:rsid w:val="009A7DC5"/>
    <w:rsid w:val="009B19BF"/>
    <w:rsid w:val="009B3D82"/>
    <w:rsid w:val="009B7749"/>
    <w:rsid w:val="009C10DC"/>
    <w:rsid w:val="009C2747"/>
    <w:rsid w:val="009C73F4"/>
    <w:rsid w:val="009D1E8F"/>
    <w:rsid w:val="009D716C"/>
    <w:rsid w:val="009E1962"/>
    <w:rsid w:val="009E48BF"/>
    <w:rsid w:val="009E7D56"/>
    <w:rsid w:val="00A07268"/>
    <w:rsid w:val="00A10406"/>
    <w:rsid w:val="00A13E2F"/>
    <w:rsid w:val="00A21B90"/>
    <w:rsid w:val="00A32CE6"/>
    <w:rsid w:val="00A332E1"/>
    <w:rsid w:val="00A61BA1"/>
    <w:rsid w:val="00A61CF1"/>
    <w:rsid w:val="00A62A8B"/>
    <w:rsid w:val="00A71A1F"/>
    <w:rsid w:val="00A81C1D"/>
    <w:rsid w:val="00A96168"/>
    <w:rsid w:val="00A970A5"/>
    <w:rsid w:val="00AA45A2"/>
    <w:rsid w:val="00AB5692"/>
    <w:rsid w:val="00AC5115"/>
    <w:rsid w:val="00AD20A5"/>
    <w:rsid w:val="00AD228A"/>
    <w:rsid w:val="00AE05AA"/>
    <w:rsid w:val="00B00FE9"/>
    <w:rsid w:val="00B0149A"/>
    <w:rsid w:val="00B10476"/>
    <w:rsid w:val="00B10559"/>
    <w:rsid w:val="00B31F1F"/>
    <w:rsid w:val="00B4209C"/>
    <w:rsid w:val="00B449D1"/>
    <w:rsid w:val="00B544B8"/>
    <w:rsid w:val="00B637CD"/>
    <w:rsid w:val="00B847DD"/>
    <w:rsid w:val="00B85BFF"/>
    <w:rsid w:val="00B86077"/>
    <w:rsid w:val="00B95F07"/>
    <w:rsid w:val="00BA3552"/>
    <w:rsid w:val="00BA4722"/>
    <w:rsid w:val="00BB43D1"/>
    <w:rsid w:val="00BC3CBE"/>
    <w:rsid w:val="00BC41B0"/>
    <w:rsid w:val="00BD4F65"/>
    <w:rsid w:val="00BD4FC9"/>
    <w:rsid w:val="00BE28A1"/>
    <w:rsid w:val="00BE7CE2"/>
    <w:rsid w:val="00BF295C"/>
    <w:rsid w:val="00BF4EBD"/>
    <w:rsid w:val="00C33A9C"/>
    <w:rsid w:val="00C3766A"/>
    <w:rsid w:val="00C4135C"/>
    <w:rsid w:val="00C44B76"/>
    <w:rsid w:val="00C51E44"/>
    <w:rsid w:val="00C53A5B"/>
    <w:rsid w:val="00C567AA"/>
    <w:rsid w:val="00C572D6"/>
    <w:rsid w:val="00C71D62"/>
    <w:rsid w:val="00C71DDC"/>
    <w:rsid w:val="00C928A0"/>
    <w:rsid w:val="00CA1A6A"/>
    <w:rsid w:val="00CA4B50"/>
    <w:rsid w:val="00CA5339"/>
    <w:rsid w:val="00CB0631"/>
    <w:rsid w:val="00CB3461"/>
    <w:rsid w:val="00CC05D9"/>
    <w:rsid w:val="00CC24CC"/>
    <w:rsid w:val="00CC529C"/>
    <w:rsid w:val="00CD0BA8"/>
    <w:rsid w:val="00CD2A67"/>
    <w:rsid w:val="00CE1914"/>
    <w:rsid w:val="00CE32E5"/>
    <w:rsid w:val="00CE35E3"/>
    <w:rsid w:val="00CF27A7"/>
    <w:rsid w:val="00D03B15"/>
    <w:rsid w:val="00D07633"/>
    <w:rsid w:val="00D35CFF"/>
    <w:rsid w:val="00D3686C"/>
    <w:rsid w:val="00D41979"/>
    <w:rsid w:val="00D43748"/>
    <w:rsid w:val="00D4444D"/>
    <w:rsid w:val="00D471BC"/>
    <w:rsid w:val="00D53115"/>
    <w:rsid w:val="00D560B0"/>
    <w:rsid w:val="00D6026F"/>
    <w:rsid w:val="00D60B1F"/>
    <w:rsid w:val="00D622D7"/>
    <w:rsid w:val="00D66480"/>
    <w:rsid w:val="00D668B2"/>
    <w:rsid w:val="00D72700"/>
    <w:rsid w:val="00D75B11"/>
    <w:rsid w:val="00D81A50"/>
    <w:rsid w:val="00D96E1C"/>
    <w:rsid w:val="00DC4D0E"/>
    <w:rsid w:val="00DD6D0B"/>
    <w:rsid w:val="00DD7B52"/>
    <w:rsid w:val="00DF5EAA"/>
    <w:rsid w:val="00E06622"/>
    <w:rsid w:val="00E07A24"/>
    <w:rsid w:val="00E11875"/>
    <w:rsid w:val="00E141D4"/>
    <w:rsid w:val="00E169A4"/>
    <w:rsid w:val="00E24956"/>
    <w:rsid w:val="00E26888"/>
    <w:rsid w:val="00E30508"/>
    <w:rsid w:val="00E31641"/>
    <w:rsid w:val="00E3503B"/>
    <w:rsid w:val="00E41317"/>
    <w:rsid w:val="00E5457C"/>
    <w:rsid w:val="00E62944"/>
    <w:rsid w:val="00E636B7"/>
    <w:rsid w:val="00E8647A"/>
    <w:rsid w:val="00E86CA7"/>
    <w:rsid w:val="00E93933"/>
    <w:rsid w:val="00EA1754"/>
    <w:rsid w:val="00EA2C64"/>
    <w:rsid w:val="00EA347B"/>
    <w:rsid w:val="00EA672C"/>
    <w:rsid w:val="00EC1BBC"/>
    <w:rsid w:val="00EC279F"/>
    <w:rsid w:val="00EC29DC"/>
    <w:rsid w:val="00ED2196"/>
    <w:rsid w:val="00ED4E80"/>
    <w:rsid w:val="00ED6BC1"/>
    <w:rsid w:val="00ED6CE5"/>
    <w:rsid w:val="00EE6380"/>
    <w:rsid w:val="00EE63D9"/>
    <w:rsid w:val="00EF1409"/>
    <w:rsid w:val="00F05F38"/>
    <w:rsid w:val="00F21320"/>
    <w:rsid w:val="00F21BE1"/>
    <w:rsid w:val="00F22662"/>
    <w:rsid w:val="00F312CF"/>
    <w:rsid w:val="00F338CF"/>
    <w:rsid w:val="00F365C9"/>
    <w:rsid w:val="00F36BEE"/>
    <w:rsid w:val="00F46FB7"/>
    <w:rsid w:val="00F5151F"/>
    <w:rsid w:val="00F53261"/>
    <w:rsid w:val="00F57298"/>
    <w:rsid w:val="00F57A30"/>
    <w:rsid w:val="00F640F3"/>
    <w:rsid w:val="00FA0C82"/>
    <w:rsid w:val="00FE0D3D"/>
    <w:rsid w:val="00FE3C4B"/>
    <w:rsid w:val="00FF09EE"/>
    <w:rsid w:val="00FF131A"/>
    <w:rsid w:val="00FF26F1"/>
    <w:rsid w:val="00FF7D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5E761"/>
  <w15:chartTrackingRefBased/>
  <w15:docId w15:val="{55B3A247-4BAF-4537-9212-98D300560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9421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9421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9421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9421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9421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9421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9421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9421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9421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421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9421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9421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9421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9421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9421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9421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9421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94210"/>
    <w:rPr>
      <w:rFonts w:eastAsiaTheme="majorEastAsia" w:cstheme="majorBidi"/>
      <w:color w:val="272727" w:themeColor="text1" w:themeTint="D8"/>
    </w:rPr>
  </w:style>
  <w:style w:type="paragraph" w:styleId="Title">
    <w:name w:val="Title"/>
    <w:basedOn w:val="Normal"/>
    <w:next w:val="Normal"/>
    <w:link w:val="TitleChar"/>
    <w:uiPriority w:val="10"/>
    <w:qFormat/>
    <w:rsid w:val="0079421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942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9421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9421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94210"/>
    <w:pPr>
      <w:spacing w:before="160"/>
      <w:jc w:val="center"/>
    </w:pPr>
    <w:rPr>
      <w:i/>
      <w:iCs/>
      <w:color w:val="404040" w:themeColor="text1" w:themeTint="BF"/>
    </w:rPr>
  </w:style>
  <w:style w:type="character" w:customStyle="1" w:styleId="QuoteChar">
    <w:name w:val="Quote Char"/>
    <w:basedOn w:val="DefaultParagraphFont"/>
    <w:link w:val="Quote"/>
    <w:uiPriority w:val="29"/>
    <w:rsid w:val="00794210"/>
    <w:rPr>
      <w:i/>
      <w:iCs/>
      <w:color w:val="404040" w:themeColor="text1" w:themeTint="BF"/>
    </w:rPr>
  </w:style>
  <w:style w:type="paragraph" w:styleId="ListParagraph">
    <w:name w:val="List Paragraph"/>
    <w:basedOn w:val="Normal"/>
    <w:uiPriority w:val="34"/>
    <w:qFormat/>
    <w:rsid w:val="00794210"/>
    <w:pPr>
      <w:ind w:left="720"/>
      <w:contextualSpacing/>
    </w:pPr>
  </w:style>
  <w:style w:type="character" w:styleId="IntenseEmphasis">
    <w:name w:val="Intense Emphasis"/>
    <w:basedOn w:val="DefaultParagraphFont"/>
    <w:uiPriority w:val="21"/>
    <w:qFormat/>
    <w:rsid w:val="00794210"/>
    <w:rPr>
      <w:i/>
      <w:iCs/>
      <w:color w:val="0F4761" w:themeColor="accent1" w:themeShade="BF"/>
    </w:rPr>
  </w:style>
  <w:style w:type="paragraph" w:styleId="IntenseQuote">
    <w:name w:val="Intense Quote"/>
    <w:basedOn w:val="Normal"/>
    <w:next w:val="Normal"/>
    <w:link w:val="IntenseQuoteChar"/>
    <w:uiPriority w:val="30"/>
    <w:qFormat/>
    <w:rsid w:val="0079421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94210"/>
    <w:rPr>
      <w:i/>
      <w:iCs/>
      <w:color w:val="0F4761" w:themeColor="accent1" w:themeShade="BF"/>
    </w:rPr>
  </w:style>
  <w:style w:type="character" w:styleId="IntenseReference">
    <w:name w:val="Intense Reference"/>
    <w:basedOn w:val="DefaultParagraphFont"/>
    <w:uiPriority w:val="32"/>
    <w:qFormat/>
    <w:rsid w:val="00794210"/>
    <w:rPr>
      <w:b/>
      <w:bCs/>
      <w:smallCaps/>
      <w:color w:val="0F4761" w:themeColor="accent1" w:themeShade="BF"/>
      <w:spacing w:val="5"/>
    </w:rPr>
  </w:style>
  <w:style w:type="paragraph" w:styleId="Header">
    <w:name w:val="header"/>
    <w:basedOn w:val="Normal"/>
    <w:link w:val="HeaderChar"/>
    <w:uiPriority w:val="99"/>
    <w:unhideWhenUsed/>
    <w:rsid w:val="002621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6214F"/>
  </w:style>
  <w:style w:type="paragraph" w:styleId="Footer">
    <w:name w:val="footer"/>
    <w:basedOn w:val="Normal"/>
    <w:link w:val="FooterChar"/>
    <w:uiPriority w:val="99"/>
    <w:unhideWhenUsed/>
    <w:rsid w:val="002621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6214F"/>
  </w:style>
  <w:style w:type="paragraph" w:customStyle="1" w:styleId="Default">
    <w:name w:val="Default"/>
    <w:rsid w:val="00D53115"/>
    <w:pPr>
      <w:autoSpaceDE w:val="0"/>
      <w:autoSpaceDN w:val="0"/>
      <w:adjustRightInd w:val="0"/>
      <w:spacing w:after="0" w:line="240" w:lineRule="auto"/>
    </w:pPr>
    <w:rPr>
      <w:rFonts w:ascii="Arial" w:hAnsi="Arial" w:cs="Arial"/>
      <w:color w:val="000000"/>
      <w:kern w:val="0"/>
      <w:sz w:val="24"/>
      <w:szCs w:val="24"/>
    </w:rPr>
  </w:style>
  <w:style w:type="paragraph" w:styleId="Revision">
    <w:name w:val="Revision"/>
    <w:hidden/>
    <w:uiPriority w:val="99"/>
    <w:semiHidden/>
    <w:rsid w:val="003C45F9"/>
    <w:pPr>
      <w:spacing w:after="0" w:line="240" w:lineRule="auto"/>
    </w:pPr>
  </w:style>
  <w:style w:type="character" w:styleId="CommentReference">
    <w:name w:val="annotation reference"/>
    <w:basedOn w:val="DefaultParagraphFont"/>
    <w:uiPriority w:val="99"/>
    <w:semiHidden/>
    <w:unhideWhenUsed/>
    <w:rsid w:val="00274293"/>
    <w:rPr>
      <w:sz w:val="16"/>
      <w:szCs w:val="16"/>
    </w:rPr>
  </w:style>
  <w:style w:type="paragraph" w:styleId="CommentText">
    <w:name w:val="annotation text"/>
    <w:basedOn w:val="Normal"/>
    <w:link w:val="CommentTextChar"/>
    <w:uiPriority w:val="99"/>
    <w:unhideWhenUsed/>
    <w:rsid w:val="00274293"/>
    <w:pPr>
      <w:spacing w:line="240" w:lineRule="auto"/>
    </w:pPr>
    <w:rPr>
      <w:sz w:val="20"/>
      <w:szCs w:val="20"/>
    </w:rPr>
  </w:style>
  <w:style w:type="character" w:customStyle="1" w:styleId="CommentTextChar">
    <w:name w:val="Comment Text Char"/>
    <w:basedOn w:val="DefaultParagraphFont"/>
    <w:link w:val="CommentText"/>
    <w:uiPriority w:val="99"/>
    <w:rsid w:val="00274293"/>
    <w:rPr>
      <w:sz w:val="20"/>
      <w:szCs w:val="20"/>
    </w:rPr>
  </w:style>
  <w:style w:type="paragraph" w:styleId="CommentSubject">
    <w:name w:val="annotation subject"/>
    <w:basedOn w:val="CommentText"/>
    <w:next w:val="CommentText"/>
    <w:link w:val="CommentSubjectChar"/>
    <w:uiPriority w:val="99"/>
    <w:semiHidden/>
    <w:unhideWhenUsed/>
    <w:rsid w:val="00274293"/>
    <w:rPr>
      <w:b/>
      <w:bCs/>
    </w:rPr>
  </w:style>
  <w:style w:type="character" w:customStyle="1" w:styleId="CommentSubjectChar">
    <w:name w:val="Comment Subject Char"/>
    <w:basedOn w:val="CommentTextChar"/>
    <w:link w:val="CommentSubject"/>
    <w:uiPriority w:val="99"/>
    <w:semiHidden/>
    <w:rsid w:val="0027429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365968">
      <w:bodyDiv w:val="1"/>
      <w:marLeft w:val="0"/>
      <w:marRight w:val="0"/>
      <w:marTop w:val="0"/>
      <w:marBottom w:val="0"/>
      <w:divBdr>
        <w:top w:val="none" w:sz="0" w:space="0" w:color="auto"/>
        <w:left w:val="none" w:sz="0" w:space="0" w:color="auto"/>
        <w:bottom w:val="none" w:sz="0" w:space="0" w:color="auto"/>
        <w:right w:val="none" w:sz="0" w:space="0" w:color="auto"/>
      </w:divBdr>
      <w:divsChild>
        <w:div w:id="1818035457">
          <w:marLeft w:val="0"/>
          <w:marRight w:val="0"/>
          <w:marTop w:val="0"/>
          <w:marBottom w:val="0"/>
          <w:divBdr>
            <w:top w:val="none" w:sz="0" w:space="0" w:color="auto"/>
            <w:left w:val="none" w:sz="0" w:space="0" w:color="auto"/>
            <w:bottom w:val="none" w:sz="0" w:space="0" w:color="auto"/>
            <w:right w:val="none" w:sz="0" w:space="0" w:color="auto"/>
          </w:divBdr>
        </w:div>
      </w:divsChild>
    </w:div>
    <w:div w:id="529152935">
      <w:bodyDiv w:val="1"/>
      <w:marLeft w:val="0"/>
      <w:marRight w:val="0"/>
      <w:marTop w:val="0"/>
      <w:marBottom w:val="0"/>
      <w:divBdr>
        <w:top w:val="none" w:sz="0" w:space="0" w:color="auto"/>
        <w:left w:val="none" w:sz="0" w:space="0" w:color="auto"/>
        <w:bottom w:val="none" w:sz="0" w:space="0" w:color="auto"/>
        <w:right w:val="none" w:sz="0" w:space="0" w:color="auto"/>
      </w:divBdr>
    </w:div>
    <w:div w:id="1437599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202FA7-DC2E-4C15-A8F2-C883E11A7B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8</Pages>
  <Words>2031</Words>
  <Characters>11581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johnson</dc:creator>
  <cp:keywords/>
  <dc:description/>
  <cp:lastModifiedBy>Isabelle Mouland</cp:lastModifiedBy>
  <cp:revision>11</cp:revision>
  <dcterms:created xsi:type="dcterms:W3CDTF">2025-02-21T09:20:00Z</dcterms:created>
  <dcterms:modified xsi:type="dcterms:W3CDTF">2025-02-21T11:00:00Z</dcterms:modified>
</cp:coreProperties>
</file>