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20805" w14:textId="256A17D6" w:rsidR="00696109" w:rsidRPr="00A61ABF" w:rsidRDefault="00696109" w:rsidP="00696109">
      <w:pPr>
        <w:keepNext/>
        <w:spacing w:line="360" w:lineRule="auto"/>
        <w:jc w:val="center"/>
        <w:outlineLvl w:val="1"/>
        <w:rPr>
          <w:rFonts w:ascii="Arial" w:hAnsi="Arial" w:cs="Arial"/>
          <w:b/>
          <w:bCs/>
          <w:color w:val="000000" w:themeColor="text1"/>
          <w:sz w:val="24"/>
          <w:szCs w:val="24"/>
        </w:rPr>
      </w:pPr>
      <w:bookmarkStart w:id="0" w:name="_Hlk115767823"/>
      <w:r w:rsidRPr="00A61ABF">
        <w:rPr>
          <w:noProof/>
          <w:color w:val="000000" w:themeColor="text1"/>
          <w:lang w:eastAsia="en-GB"/>
        </w:rPr>
        <w:drawing>
          <wp:anchor distT="0" distB="0" distL="114300" distR="114300" simplePos="0" relativeHeight="251662336" behindDoc="0" locked="0" layoutInCell="1" allowOverlap="1" wp14:anchorId="3C2CAF68" wp14:editId="4C9C18B9">
            <wp:simplePos x="0" y="0"/>
            <wp:positionH relativeFrom="column">
              <wp:posOffset>1485265</wp:posOffset>
            </wp:positionH>
            <wp:positionV relativeFrom="paragraph">
              <wp:posOffset>-207010</wp:posOffset>
            </wp:positionV>
            <wp:extent cx="2794635" cy="2124075"/>
            <wp:effectExtent l="0" t="0" r="0" b="0"/>
            <wp:wrapNone/>
            <wp:docPr id="1807124039"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4635" cy="2124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0A561E" w14:textId="77777777" w:rsidR="00696109" w:rsidRPr="00A61ABF" w:rsidRDefault="00696109" w:rsidP="00696109">
      <w:pPr>
        <w:keepNext/>
        <w:spacing w:line="360" w:lineRule="auto"/>
        <w:jc w:val="center"/>
        <w:outlineLvl w:val="1"/>
        <w:rPr>
          <w:rFonts w:ascii="Arial" w:hAnsi="Arial" w:cs="Arial"/>
          <w:b/>
          <w:bCs/>
          <w:color w:val="000000" w:themeColor="text1"/>
          <w:sz w:val="24"/>
          <w:szCs w:val="24"/>
        </w:rPr>
      </w:pPr>
    </w:p>
    <w:p w14:paraId="5696C6D7" w14:textId="77777777" w:rsidR="00696109" w:rsidRPr="00A61ABF" w:rsidRDefault="00696109" w:rsidP="00696109">
      <w:pPr>
        <w:keepNext/>
        <w:spacing w:line="360" w:lineRule="auto"/>
        <w:jc w:val="center"/>
        <w:outlineLvl w:val="1"/>
        <w:rPr>
          <w:rFonts w:ascii="Arial" w:hAnsi="Arial" w:cs="Arial"/>
          <w:b/>
          <w:bCs/>
          <w:color w:val="000000" w:themeColor="text1"/>
          <w:sz w:val="24"/>
          <w:szCs w:val="24"/>
        </w:rPr>
      </w:pPr>
    </w:p>
    <w:p w14:paraId="71570F61" w14:textId="77777777" w:rsidR="00696109" w:rsidRPr="00A61ABF" w:rsidRDefault="00696109" w:rsidP="00696109">
      <w:pPr>
        <w:keepNext/>
        <w:spacing w:line="360" w:lineRule="auto"/>
        <w:jc w:val="center"/>
        <w:outlineLvl w:val="1"/>
        <w:rPr>
          <w:rFonts w:ascii="Arial" w:hAnsi="Arial" w:cs="Arial"/>
          <w:b/>
          <w:bCs/>
          <w:color w:val="000000" w:themeColor="text1"/>
          <w:sz w:val="24"/>
          <w:szCs w:val="24"/>
        </w:rPr>
      </w:pPr>
    </w:p>
    <w:p w14:paraId="33F5DDF2" w14:textId="77777777" w:rsidR="00696109" w:rsidRPr="00A61ABF" w:rsidRDefault="00696109" w:rsidP="00696109">
      <w:pPr>
        <w:keepNext/>
        <w:spacing w:line="360" w:lineRule="auto"/>
        <w:jc w:val="center"/>
        <w:outlineLvl w:val="1"/>
        <w:rPr>
          <w:rFonts w:ascii="Arial" w:hAnsi="Arial" w:cs="Arial"/>
          <w:b/>
          <w:bCs/>
          <w:color w:val="000000" w:themeColor="text1"/>
          <w:sz w:val="24"/>
          <w:szCs w:val="24"/>
        </w:rPr>
      </w:pPr>
    </w:p>
    <w:p w14:paraId="2602EF6F" w14:textId="77777777" w:rsidR="00696109" w:rsidRPr="00A61ABF" w:rsidRDefault="00696109" w:rsidP="00696109">
      <w:pPr>
        <w:keepNext/>
        <w:spacing w:line="360" w:lineRule="auto"/>
        <w:jc w:val="center"/>
        <w:outlineLvl w:val="1"/>
        <w:rPr>
          <w:rFonts w:ascii="Arial" w:hAnsi="Arial" w:cs="Arial"/>
          <w:b/>
          <w:bCs/>
          <w:color w:val="000000" w:themeColor="text1"/>
          <w:sz w:val="28"/>
          <w:szCs w:val="28"/>
        </w:rPr>
      </w:pPr>
    </w:p>
    <w:p w14:paraId="59A83696" w14:textId="7F7F66AC" w:rsidR="00696109" w:rsidRPr="00A61ABF" w:rsidRDefault="00696109" w:rsidP="00696109">
      <w:pPr>
        <w:keepNext/>
        <w:spacing w:line="360" w:lineRule="auto"/>
        <w:jc w:val="center"/>
        <w:outlineLvl w:val="1"/>
        <w:rPr>
          <w:rFonts w:ascii="Arial" w:hAnsi="Arial" w:cs="Arial"/>
          <w:b/>
          <w:bCs/>
          <w:color w:val="000000" w:themeColor="text1"/>
          <w:sz w:val="32"/>
          <w:szCs w:val="32"/>
        </w:rPr>
      </w:pPr>
      <w:r w:rsidRPr="00A61ABF">
        <w:rPr>
          <w:rFonts w:ascii="Arial" w:hAnsi="Arial" w:cs="Arial"/>
          <w:b/>
          <w:bCs/>
          <w:color w:val="000000" w:themeColor="text1"/>
          <w:sz w:val="32"/>
          <w:szCs w:val="32"/>
        </w:rPr>
        <w:t>Concessions Policy</w:t>
      </w:r>
    </w:p>
    <w:p w14:paraId="158B0AB7" w14:textId="1F430CC0" w:rsidR="00696109" w:rsidRPr="00A61ABF" w:rsidRDefault="00D32FAE" w:rsidP="00D32FAE">
      <w:pPr>
        <w:keepNext/>
        <w:tabs>
          <w:tab w:val="center" w:pos="4513"/>
          <w:tab w:val="right" w:pos="9026"/>
        </w:tabs>
        <w:spacing w:line="360" w:lineRule="auto"/>
        <w:outlineLvl w:val="1"/>
        <w:rPr>
          <w:rFonts w:ascii="Arial" w:hAnsi="Arial" w:cs="Arial"/>
          <w:b/>
          <w:bCs/>
          <w:color w:val="000000" w:themeColor="text1"/>
          <w:sz w:val="32"/>
          <w:szCs w:val="32"/>
        </w:rPr>
      </w:pPr>
      <w:r w:rsidRPr="00A61ABF">
        <w:rPr>
          <w:rFonts w:ascii="Arial" w:hAnsi="Arial" w:cs="Arial"/>
          <w:b/>
          <w:bCs/>
          <w:color w:val="000000" w:themeColor="text1"/>
          <w:sz w:val="32"/>
          <w:szCs w:val="32"/>
        </w:rPr>
        <w:tab/>
      </w:r>
      <w:r w:rsidR="00BE0E62">
        <w:rPr>
          <w:rFonts w:ascii="Arial" w:hAnsi="Arial" w:cs="Arial"/>
          <w:b/>
          <w:bCs/>
          <w:color w:val="000000" w:themeColor="text1"/>
          <w:sz w:val="32"/>
          <w:szCs w:val="32"/>
        </w:rPr>
        <w:t>November</w:t>
      </w:r>
      <w:r w:rsidR="00BE0E62" w:rsidRPr="00A61ABF">
        <w:rPr>
          <w:rFonts w:ascii="Arial" w:hAnsi="Arial" w:cs="Arial"/>
          <w:b/>
          <w:bCs/>
          <w:color w:val="000000" w:themeColor="text1"/>
          <w:sz w:val="32"/>
          <w:szCs w:val="32"/>
        </w:rPr>
        <w:t xml:space="preserve"> </w:t>
      </w:r>
      <w:r w:rsidR="00696109" w:rsidRPr="00A61ABF">
        <w:rPr>
          <w:rFonts w:ascii="Arial" w:hAnsi="Arial" w:cs="Arial"/>
          <w:b/>
          <w:bCs/>
          <w:color w:val="000000" w:themeColor="text1"/>
          <w:sz w:val="32"/>
          <w:szCs w:val="32"/>
        </w:rPr>
        <w:t>2024</w:t>
      </w:r>
      <w:r w:rsidRPr="00A61ABF">
        <w:rPr>
          <w:rFonts w:ascii="Arial" w:hAnsi="Arial" w:cs="Arial"/>
          <w:b/>
          <w:bCs/>
          <w:color w:val="000000" w:themeColor="text1"/>
          <w:sz w:val="32"/>
          <w:szCs w:val="32"/>
        </w:rPr>
        <w:tab/>
      </w:r>
    </w:p>
    <w:p w14:paraId="76C2E4F4" w14:textId="77777777" w:rsidR="00696109" w:rsidRPr="00A61ABF" w:rsidRDefault="00696109" w:rsidP="00696109">
      <w:pPr>
        <w:keepNext/>
        <w:spacing w:line="360" w:lineRule="auto"/>
        <w:outlineLvl w:val="1"/>
        <w:rPr>
          <w:rFonts w:ascii="Arial" w:hAnsi="Arial" w:cs="Arial"/>
          <w:b/>
          <w:bCs/>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19"/>
      </w:tblGrid>
      <w:tr w:rsidR="00A61ABF" w:rsidRPr="00A61ABF" w14:paraId="481CD2D0" w14:textId="77777777" w:rsidTr="00414A66">
        <w:tc>
          <w:tcPr>
            <w:tcW w:w="3397" w:type="dxa"/>
            <w:shd w:val="clear" w:color="auto" w:fill="auto"/>
          </w:tcPr>
          <w:p w14:paraId="2DD65D94" w14:textId="77777777" w:rsidR="00696109" w:rsidRPr="00A61ABF" w:rsidRDefault="00696109" w:rsidP="00414A66">
            <w:pPr>
              <w:keepNext/>
              <w:spacing w:line="360" w:lineRule="auto"/>
              <w:outlineLvl w:val="1"/>
              <w:rPr>
                <w:rFonts w:ascii="Arial" w:hAnsi="Arial" w:cs="Arial"/>
                <w:b/>
                <w:bCs/>
                <w:color w:val="000000" w:themeColor="text1"/>
                <w:sz w:val="28"/>
                <w:szCs w:val="28"/>
              </w:rPr>
            </w:pPr>
            <w:r w:rsidRPr="00A61ABF">
              <w:rPr>
                <w:rFonts w:ascii="Arial" w:hAnsi="Arial" w:cs="Arial"/>
                <w:b/>
                <w:bCs/>
                <w:color w:val="000000" w:themeColor="text1"/>
                <w:sz w:val="28"/>
                <w:szCs w:val="28"/>
              </w:rPr>
              <w:t>Policy Ref.</w:t>
            </w:r>
          </w:p>
        </w:tc>
        <w:tc>
          <w:tcPr>
            <w:tcW w:w="5619" w:type="dxa"/>
            <w:shd w:val="clear" w:color="auto" w:fill="auto"/>
          </w:tcPr>
          <w:p w14:paraId="13D0B0D7" w14:textId="3C3C2246" w:rsidR="00696109" w:rsidRPr="00A61ABF" w:rsidRDefault="00D32FAE" w:rsidP="00414A66">
            <w:pPr>
              <w:keepNext/>
              <w:spacing w:line="360" w:lineRule="auto"/>
              <w:outlineLvl w:val="1"/>
              <w:rPr>
                <w:rFonts w:ascii="Arial" w:hAnsi="Arial" w:cs="Arial"/>
                <w:color w:val="000000" w:themeColor="text1"/>
                <w:sz w:val="28"/>
                <w:szCs w:val="28"/>
              </w:rPr>
            </w:pPr>
            <w:r w:rsidRPr="00A61ABF">
              <w:rPr>
                <w:rFonts w:ascii="Arial" w:hAnsi="Arial" w:cs="Arial"/>
                <w:color w:val="000000" w:themeColor="text1"/>
                <w:sz w:val="28"/>
                <w:szCs w:val="28"/>
              </w:rPr>
              <w:t>FS13</w:t>
            </w:r>
          </w:p>
        </w:tc>
      </w:tr>
      <w:tr w:rsidR="00A61ABF" w:rsidRPr="00A61ABF" w14:paraId="403845C9" w14:textId="77777777" w:rsidTr="00414A66">
        <w:tc>
          <w:tcPr>
            <w:tcW w:w="3397" w:type="dxa"/>
            <w:shd w:val="clear" w:color="auto" w:fill="auto"/>
          </w:tcPr>
          <w:p w14:paraId="14D063EF" w14:textId="77777777" w:rsidR="00696109" w:rsidRPr="00A61ABF" w:rsidRDefault="00696109" w:rsidP="00414A66">
            <w:pPr>
              <w:keepNext/>
              <w:spacing w:line="360" w:lineRule="auto"/>
              <w:outlineLvl w:val="1"/>
              <w:rPr>
                <w:rFonts w:ascii="Arial" w:hAnsi="Arial" w:cs="Arial"/>
                <w:b/>
                <w:bCs/>
                <w:color w:val="000000" w:themeColor="text1"/>
                <w:sz w:val="28"/>
                <w:szCs w:val="28"/>
              </w:rPr>
            </w:pPr>
            <w:r w:rsidRPr="00A61ABF">
              <w:rPr>
                <w:rFonts w:ascii="Arial" w:hAnsi="Arial" w:cs="Arial"/>
                <w:b/>
                <w:bCs/>
                <w:color w:val="000000" w:themeColor="text1"/>
                <w:sz w:val="28"/>
                <w:szCs w:val="28"/>
              </w:rPr>
              <w:t>Date Last Adopted</w:t>
            </w:r>
          </w:p>
        </w:tc>
        <w:tc>
          <w:tcPr>
            <w:tcW w:w="5619" w:type="dxa"/>
            <w:shd w:val="clear" w:color="auto" w:fill="auto"/>
          </w:tcPr>
          <w:p w14:paraId="199690A8" w14:textId="420ECA55" w:rsidR="00696109" w:rsidRPr="00A61ABF" w:rsidRDefault="0070495E" w:rsidP="00414A66">
            <w:pPr>
              <w:keepNext/>
              <w:spacing w:line="360" w:lineRule="auto"/>
              <w:outlineLvl w:val="1"/>
              <w:rPr>
                <w:rFonts w:ascii="Arial" w:hAnsi="Arial" w:cs="Arial"/>
                <w:color w:val="000000" w:themeColor="text1"/>
                <w:sz w:val="28"/>
                <w:szCs w:val="28"/>
              </w:rPr>
            </w:pPr>
            <w:r>
              <w:rPr>
                <w:rFonts w:ascii="Arial" w:hAnsi="Arial" w:cs="Arial"/>
                <w:color w:val="000000" w:themeColor="text1"/>
                <w:sz w:val="28"/>
                <w:szCs w:val="28"/>
              </w:rPr>
              <w:t>November 2024</w:t>
            </w:r>
          </w:p>
        </w:tc>
      </w:tr>
      <w:tr w:rsidR="00A61ABF" w:rsidRPr="00A61ABF" w14:paraId="38FAB7BA" w14:textId="77777777" w:rsidTr="00414A66">
        <w:tc>
          <w:tcPr>
            <w:tcW w:w="3397" w:type="dxa"/>
            <w:shd w:val="clear" w:color="auto" w:fill="auto"/>
          </w:tcPr>
          <w:p w14:paraId="49DA182B" w14:textId="77777777" w:rsidR="00696109" w:rsidRPr="00A61ABF" w:rsidRDefault="00696109" w:rsidP="00414A66">
            <w:pPr>
              <w:keepNext/>
              <w:spacing w:line="360" w:lineRule="auto"/>
              <w:outlineLvl w:val="1"/>
              <w:rPr>
                <w:rFonts w:ascii="Arial" w:hAnsi="Arial" w:cs="Arial"/>
                <w:b/>
                <w:bCs/>
                <w:color w:val="000000" w:themeColor="text1"/>
                <w:sz w:val="28"/>
                <w:szCs w:val="28"/>
              </w:rPr>
            </w:pPr>
            <w:r w:rsidRPr="00A61ABF">
              <w:rPr>
                <w:rFonts w:ascii="Arial" w:hAnsi="Arial" w:cs="Arial"/>
                <w:b/>
                <w:bCs/>
                <w:color w:val="000000" w:themeColor="text1"/>
                <w:sz w:val="28"/>
                <w:szCs w:val="28"/>
              </w:rPr>
              <w:t>Date of Next Review</w:t>
            </w:r>
          </w:p>
        </w:tc>
        <w:tc>
          <w:tcPr>
            <w:tcW w:w="5619" w:type="dxa"/>
            <w:shd w:val="clear" w:color="auto" w:fill="auto"/>
          </w:tcPr>
          <w:p w14:paraId="4EDE15E4" w14:textId="18E5D372" w:rsidR="00696109" w:rsidRPr="00A61ABF" w:rsidRDefault="0070495E" w:rsidP="00414A66">
            <w:pPr>
              <w:keepNext/>
              <w:spacing w:line="360" w:lineRule="auto"/>
              <w:outlineLvl w:val="1"/>
              <w:rPr>
                <w:rFonts w:ascii="Arial" w:hAnsi="Arial" w:cs="Arial"/>
                <w:color w:val="000000" w:themeColor="text1"/>
                <w:sz w:val="28"/>
                <w:szCs w:val="28"/>
              </w:rPr>
            </w:pPr>
            <w:r>
              <w:rPr>
                <w:rFonts w:ascii="Arial" w:hAnsi="Arial" w:cs="Arial"/>
                <w:color w:val="000000" w:themeColor="text1"/>
                <w:sz w:val="28"/>
                <w:szCs w:val="28"/>
              </w:rPr>
              <w:t>2025-2026</w:t>
            </w:r>
          </w:p>
        </w:tc>
      </w:tr>
      <w:tr w:rsidR="00A61ABF" w:rsidRPr="00A61ABF" w14:paraId="6F4890CE" w14:textId="77777777" w:rsidTr="00414A66">
        <w:tc>
          <w:tcPr>
            <w:tcW w:w="3397" w:type="dxa"/>
            <w:shd w:val="clear" w:color="auto" w:fill="auto"/>
          </w:tcPr>
          <w:p w14:paraId="056723A1" w14:textId="77777777" w:rsidR="00696109" w:rsidRPr="00A61ABF" w:rsidRDefault="00696109" w:rsidP="00414A66">
            <w:pPr>
              <w:keepNext/>
              <w:spacing w:line="360" w:lineRule="auto"/>
              <w:outlineLvl w:val="1"/>
              <w:rPr>
                <w:rFonts w:ascii="Arial" w:hAnsi="Arial" w:cs="Arial"/>
                <w:b/>
                <w:bCs/>
                <w:color w:val="000000" w:themeColor="text1"/>
                <w:sz w:val="28"/>
                <w:szCs w:val="28"/>
              </w:rPr>
            </w:pPr>
            <w:r w:rsidRPr="00A61ABF">
              <w:rPr>
                <w:rFonts w:ascii="Arial" w:hAnsi="Arial" w:cs="Arial"/>
                <w:b/>
                <w:bCs/>
                <w:color w:val="000000" w:themeColor="text1"/>
                <w:sz w:val="28"/>
                <w:szCs w:val="28"/>
              </w:rPr>
              <w:t>Possible Prompts for Earlier Review</w:t>
            </w:r>
          </w:p>
        </w:tc>
        <w:tc>
          <w:tcPr>
            <w:tcW w:w="5619" w:type="dxa"/>
            <w:shd w:val="clear" w:color="auto" w:fill="auto"/>
          </w:tcPr>
          <w:p w14:paraId="60CE8EC9" w14:textId="5C642188" w:rsidR="00696109" w:rsidRPr="0070495E" w:rsidRDefault="0070495E" w:rsidP="0070495E">
            <w:pPr>
              <w:pStyle w:val="ListParagraph"/>
              <w:keepNext/>
              <w:numPr>
                <w:ilvl w:val="0"/>
                <w:numId w:val="5"/>
              </w:numPr>
              <w:spacing w:after="0" w:line="360" w:lineRule="auto"/>
              <w:ind w:left="343" w:hanging="284"/>
              <w:outlineLvl w:val="1"/>
              <w:rPr>
                <w:rFonts w:ascii="Arial" w:hAnsi="Arial" w:cs="Arial"/>
                <w:color w:val="000000"/>
                <w:sz w:val="28"/>
                <w:szCs w:val="28"/>
              </w:rPr>
            </w:pPr>
            <w:r>
              <w:rPr>
                <w:rFonts w:ascii="Arial" w:hAnsi="Arial" w:cs="Arial"/>
                <w:color w:val="000000"/>
                <w:sz w:val="28"/>
                <w:szCs w:val="28"/>
              </w:rPr>
              <w:t>Legislative or recommended best practice changes</w:t>
            </w:r>
          </w:p>
        </w:tc>
      </w:tr>
      <w:tr w:rsidR="00A61ABF" w:rsidRPr="00A61ABF" w14:paraId="17480B2C" w14:textId="77777777" w:rsidTr="00414A66">
        <w:tc>
          <w:tcPr>
            <w:tcW w:w="3397" w:type="dxa"/>
            <w:shd w:val="clear" w:color="auto" w:fill="auto"/>
          </w:tcPr>
          <w:p w14:paraId="4DE81C3B" w14:textId="77777777" w:rsidR="00696109" w:rsidRPr="00A61ABF" w:rsidRDefault="00696109" w:rsidP="00414A66">
            <w:pPr>
              <w:keepNext/>
              <w:spacing w:line="360" w:lineRule="auto"/>
              <w:outlineLvl w:val="1"/>
              <w:rPr>
                <w:rFonts w:ascii="Arial" w:hAnsi="Arial" w:cs="Arial"/>
                <w:b/>
                <w:bCs/>
                <w:color w:val="000000" w:themeColor="text1"/>
                <w:sz w:val="28"/>
                <w:szCs w:val="28"/>
              </w:rPr>
            </w:pPr>
            <w:r w:rsidRPr="00A61ABF">
              <w:rPr>
                <w:rFonts w:ascii="Arial" w:hAnsi="Arial" w:cs="Arial"/>
                <w:b/>
                <w:bCs/>
                <w:color w:val="000000" w:themeColor="text1"/>
                <w:sz w:val="28"/>
                <w:szCs w:val="28"/>
              </w:rPr>
              <w:t>Previous Adoption Dates</w:t>
            </w:r>
          </w:p>
        </w:tc>
        <w:tc>
          <w:tcPr>
            <w:tcW w:w="5619" w:type="dxa"/>
            <w:shd w:val="clear" w:color="auto" w:fill="auto"/>
          </w:tcPr>
          <w:p w14:paraId="5C8FE4C4" w14:textId="72AE8D81" w:rsidR="00696109" w:rsidRPr="00A61ABF" w:rsidRDefault="0070495E" w:rsidP="00414A66">
            <w:pPr>
              <w:keepNext/>
              <w:spacing w:line="360" w:lineRule="auto"/>
              <w:outlineLvl w:val="1"/>
              <w:rPr>
                <w:rFonts w:ascii="Arial" w:hAnsi="Arial" w:cs="Arial"/>
                <w:color w:val="000000" w:themeColor="text1"/>
                <w:sz w:val="28"/>
                <w:szCs w:val="28"/>
              </w:rPr>
            </w:pPr>
            <w:r w:rsidRPr="00A61ABF">
              <w:rPr>
                <w:rFonts w:ascii="Arial" w:hAnsi="Arial" w:cs="Arial"/>
                <w:color w:val="000000" w:themeColor="text1"/>
                <w:sz w:val="28"/>
                <w:szCs w:val="28"/>
              </w:rPr>
              <w:t>January 2024</w:t>
            </w:r>
          </w:p>
        </w:tc>
      </w:tr>
      <w:tr w:rsidR="00696109" w:rsidRPr="00A61ABF" w14:paraId="06633FC0" w14:textId="77777777" w:rsidTr="00414A66">
        <w:tc>
          <w:tcPr>
            <w:tcW w:w="3397" w:type="dxa"/>
            <w:shd w:val="clear" w:color="auto" w:fill="auto"/>
          </w:tcPr>
          <w:p w14:paraId="41E153E7" w14:textId="77777777" w:rsidR="00696109" w:rsidRPr="00A61ABF" w:rsidRDefault="00696109" w:rsidP="00414A66">
            <w:pPr>
              <w:keepNext/>
              <w:spacing w:line="360" w:lineRule="auto"/>
              <w:outlineLvl w:val="1"/>
              <w:rPr>
                <w:rFonts w:ascii="Arial" w:hAnsi="Arial" w:cs="Arial"/>
                <w:b/>
                <w:bCs/>
                <w:color w:val="000000" w:themeColor="text1"/>
                <w:sz w:val="28"/>
                <w:szCs w:val="28"/>
              </w:rPr>
            </w:pPr>
            <w:r w:rsidRPr="00A61ABF">
              <w:rPr>
                <w:rFonts w:ascii="Arial" w:hAnsi="Arial" w:cs="Arial"/>
                <w:b/>
                <w:bCs/>
                <w:color w:val="000000" w:themeColor="text1"/>
                <w:sz w:val="28"/>
                <w:szCs w:val="28"/>
              </w:rPr>
              <w:t>Author</w:t>
            </w:r>
          </w:p>
        </w:tc>
        <w:tc>
          <w:tcPr>
            <w:tcW w:w="5619" w:type="dxa"/>
            <w:shd w:val="clear" w:color="auto" w:fill="auto"/>
          </w:tcPr>
          <w:p w14:paraId="7C5C923E" w14:textId="0A7013D7" w:rsidR="00696109" w:rsidRPr="00A61ABF" w:rsidRDefault="0070495E" w:rsidP="00305EA1">
            <w:pPr>
              <w:keepNext/>
              <w:spacing w:line="360" w:lineRule="auto"/>
              <w:outlineLvl w:val="1"/>
              <w:rPr>
                <w:rFonts w:ascii="Arial" w:hAnsi="Arial" w:cs="Arial"/>
                <w:color w:val="000000" w:themeColor="text1"/>
                <w:sz w:val="28"/>
                <w:szCs w:val="28"/>
              </w:rPr>
            </w:pPr>
            <w:r>
              <w:rPr>
                <w:rFonts w:ascii="Arial" w:hAnsi="Arial" w:cs="Arial"/>
                <w:color w:val="000000" w:themeColor="text1"/>
                <w:sz w:val="28"/>
                <w:szCs w:val="28"/>
              </w:rPr>
              <w:t>Head of Place</w:t>
            </w:r>
          </w:p>
        </w:tc>
      </w:tr>
    </w:tbl>
    <w:p w14:paraId="28915988" w14:textId="77777777" w:rsidR="00696109" w:rsidRDefault="00696109" w:rsidP="00696109">
      <w:pPr>
        <w:keepNext/>
        <w:spacing w:line="360" w:lineRule="auto"/>
        <w:outlineLvl w:val="1"/>
        <w:rPr>
          <w:rFonts w:ascii="Arial" w:hAnsi="Arial" w:cs="Arial"/>
          <w:b/>
          <w:bCs/>
          <w:color w:val="000000" w:themeColor="text1"/>
          <w:sz w:val="28"/>
          <w:szCs w:val="28"/>
        </w:rPr>
      </w:pPr>
    </w:p>
    <w:p w14:paraId="7CAEA5FE" w14:textId="77777777" w:rsidR="0070495E" w:rsidRDefault="0070495E" w:rsidP="00696109">
      <w:pPr>
        <w:keepNext/>
        <w:spacing w:line="360" w:lineRule="auto"/>
        <w:outlineLvl w:val="1"/>
        <w:rPr>
          <w:rFonts w:ascii="Arial" w:hAnsi="Arial" w:cs="Arial"/>
          <w:b/>
          <w:bCs/>
          <w:color w:val="000000" w:themeColor="text1"/>
          <w:sz w:val="28"/>
          <w:szCs w:val="28"/>
        </w:rPr>
      </w:pPr>
    </w:p>
    <w:p w14:paraId="3A391A75" w14:textId="77777777" w:rsidR="0070495E" w:rsidRDefault="0070495E" w:rsidP="00696109">
      <w:pPr>
        <w:keepNext/>
        <w:spacing w:line="360" w:lineRule="auto"/>
        <w:outlineLvl w:val="1"/>
        <w:rPr>
          <w:rFonts w:ascii="Arial" w:hAnsi="Arial" w:cs="Arial"/>
          <w:b/>
          <w:bCs/>
          <w:color w:val="000000" w:themeColor="text1"/>
          <w:sz w:val="28"/>
          <w:szCs w:val="28"/>
        </w:rPr>
      </w:pPr>
    </w:p>
    <w:bookmarkEnd w:id="0"/>
    <w:p w14:paraId="6B247365" w14:textId="77777777" w:rsidR="00696109" w:rsidRPr="00A61ABF" w:rsidRDefault="00696109" w:rsidP="00696109">
      <w:pPr>
        <w:spacing w:line="240" w:lineRule="auto"/>
        <w:jc w:val="center"/>
        <w:rPr>
          <w:rFonts w:ascii="Arial" w:hAnsi="Arial" w:cs="Arial"/>
          <w:b/>
          <w:color w:val="000000" w:themeColor="text1"/>
          <w:sz w:val="24"/>
          <w:szCs w:val="24"/>
        </w:rPr>
      </w:pPr>
    </w:p>
    <w:p w14:paraId="706BE459" w14:textId="77777777" w:rsidR="00696109" w:rsidRPr="00A61ABF" w:rsidRDefault="00696109" w:rsidP="00696109">
      <w:pPr>
        <w:spacing w:line="240" w:lineRule="auto"/>
        <w:jc w:val="center"/>
        <w:rPr>
          <w:rFonts w:ascii="Arial" w:hAnsi="Arial" w:cs="Arial"/>
          <w:b/>
          <w:color w:val="000000" w:themeColor="text1"/>
          <w:sz w:val="24"/>
          <w:szCs w:val="24"/>
        </w:rPr>
      </w:pPr>
    </w:p>
    <w:p w14:paraId="76241181" w14:textId="77777777" w:rsidR="00696109" w:rsidRPr="00A61ABF" w:rsidRDefault="00696109" w:rsidP="00696109">
      <w:pPr>
        <w:spacing w:line="240" w:lineRule="auto"/>
        <w:jc w:val="center"/>
        <w:rPr>
          <w:rFonts w:ascii="Arial" w:hAnsi="Arial" w:cs="Arial"/>
          <w:b/>
          <w:color w:val="000000" w:themeColor="text1"/>
          <w:sz w:val="24"/>
          <w:szCs w:val="24"/>
        </w:rPr>
      </w:pPr>
    </w:p>
    <w:p w14:paraId="7455A7AC" w14:textId="4995BA98" w:rsidR="004B1428" w:rsidRPr="00A61ABF" w:rsidRDefault="004B1428" w:rsidP="00696109">
      <w:pPr>
        <w:spacing w:line="360" w:lineRule="auto"/>
        <w:jc w:val="center"/>
        <w:rPr>
          <w:rFonts w:ascii="Arial" w:hAnsi="Arial" w:cs="Arial"/>
          <w:b/>
          <w:bCs/>
          <w:color w:val="000000" w:themeColor="text1"/>
          <w:sz w:val="28"/>
          <w:szCs w:val="28"/>
        </w:rPr>
      </w:pPr>
      <w:r w:rsidRPr="00A61ABF">
        <w:rPr>
          <w:rFonts w:ascii="Arial" w:hAnsi="Arial" w:cs="Arial"/>
          <w:b/>
          <w:bCs/>
          <w:color w:val="000000" w:themeColor="text1"/>
          <w:sz w:val="28"/>
          <w:szCs w:val="28"/>
        </w:rPr>
        <w:lastRenderedPageBreak/>
        <w:t>Concessions Policy</w:t>
      </w:r>
    </w:p>
    <w:p w14:paraId="5425C9C9" w14:textId="15E388FB" w:rsidR="004B1428" w:rsidRPr="00A61ABF" w:rsidRDefault="00274B6C" w:rsidP="004B1428">
      <w:pPr>
        <w:spacing w:line="360" w:lineRule="auto"/>
        <w:rPr>
          <w:rFonts w:ascii="Arial" w:hAnsi="Arial" w:cs="Arial"/>
          <w:color w:val="000000" w:themeColor="text1"/>
          <w:sz w:val="24"/>
          <w:szCs w:val="24"/>
        </w:rPr>
      </w:pPr>
      <w:r w:rsidRPr="00A61ABF">
        <w:rPr>
          <w:rFonts w:ascii="Arial" w:hAnsi="Arial" w:cs="Arial"/>
          <w:color w:val="000000" w:themeColor="text1"/>
          <w:sz w:val="24"/>
          <w:szCs w:val="24"/>
        </w:rPr>
        <w:t xml:space="preserve">The purpose of this </w:t>
      </w:r>
      <w:r w:rsidR="004B1428" w:rsidRPr="00A61ABF">
        <w:rPr>
          <w:rFonts w:ascii="Arial" w:hAnsi="Arial" w:cs="Arial"/>
          <w:color w:val="000000" w:themeColor="text1"/>
          <w:sz w:val="24"/>
          <w:szCs w:val="24"/>
        </w:rPr>
        <w:t>policy</w:t>
      </w:r>
      <w:r w:rsidRPr="00A61ABF">
        <w:rPr>
          <w:rFonts w:ascii="Arial" w:hAnsi="Arial" w:cs="Arial"/>
          <w:color w:val="000000" w:themeColor="text1"/>
          <w:sz w:val="24"/>
          <w:szCs w:val="24"/>
        </w:rPr>
        <w:t xml:space="preserve"> is to propose </w:t>
      </w:r>
      <w:bookmarkStart w:id="1" w:name="_Hlk152237835"/>
      <w:r w:rsidRPr="00A61ABF">
        <w:rPr>
          <w:rFonts w:ascii="Arial" w:hAnsi="Arial" w:cs="Arial"/>
          <w:color w:val="000000" w:themeColor="text1"/>
          <w:sz w:val="24"/>
          <w:szCs w:val="24"/>
        </w:rPr>
        <w:t xml:space="preserve">a comprehensive Concessions Policy for Seaford Town Council </w:t>
      </w:r>
      <w:r w:rsidR="004B1428" w:rsidRPr="00A61ABF">
        <w:rPr>
          <w:rFonts w:ascii="Arial" w:hAnsi="Arial" w:cs="Arial"/>
          <w:color w:val="000000" w:themeColor="text1"/>
          <w:sz w:val="24"/>
          <w:szCs w:val="24"/>
        </w:rPr>
        <w:t xml:space="preserve">(STC) </w:t>
      </w:r>
      <w:r w:rsidRPr="00A61ABF">
        <w:rPr>
          <w:rFonts w:ascii="Arial" w:hAnsi="Arial" w:cs="Arial"/>
          <w:color w:val="000000" w:themeColor="text1"/>
          <w:sz w:val="24"/>
          <w:szCs w:val="24"/>
        </w:rPr>
        <w:t xml:space="preserve">that aligns with </w:t>
      </w:r>
      <w:r w:rsidR="00547F2F" w:rsidRPr="00A61ABF">
        <w:rPr>
          <w:rFonts w:ascii="Arial" w:hAnsi="Arial" w:cs="Arial"/>
          <w:color w:val="000000" w:themeColor="text1"/>
          <w:sz w:val="24"/>
          <w:szCs w:val="24"/>
        </w:rPr>
        <w:t>STC’s</w:t>
      </w:r>
      <w:r w:rsidRPr="00A61ABF">
        <w:rPr>
          <w:rFonts w:ascii="Arial" w:hAnsi="Arial" w:cs="Arial"/>
          <w:color w:val="000000" w:themeColor="text1"/>
          <w:sz w:val="24"/>
          <w:szCs w:val="24"/>
        </w:rPr>
        <w:t xml:space="preserve"> commitment to fostering a vibrant</w:t>
      </w:r>
      <w:r w:rsidR="00BC2896" w:rsidRPr="00A61ABF">
        <w:rPr>
          <w:rFonts w:ascii="Arial" w:hAnsi="Arial" w:cs="Arial"/>
          <w:color w:val="000000" w:themeColor="text1"/>
          <w:sz w:val="24"/>
          <w:szCs w:val="24"/>
        </w:rPr>
        <w:t xml:space="preserve">, accessible, </w:t>
      </w:r>
      <w:r w:rsidRPr="00A61ABF">
        <w:rPr>
          <w:rFonts w:ascii="Arial" w:hAnsi="Arial" w:cs="Arial"/>
          <w:color w:val="000000" w:themeColor="text1"/>
          <w:sz w:val="24"/>
          <w:szCs w:val="24"/>
        </w:rPr>
        <w:t>and inclusive community</w:t>
      </w:r>
      <w:r w:rsidR="00BC2896" w:rsidRPr="00A61ABF">
        <w:rPr>
          <w:rFonts w:ascii="Arial" w:hAnsi="Arial" w:cs="Arial"/>
          <w:color w:val="000000" w:themeColor="text1"/>
          <w:sz w:val="24"/>
          <w:szCs w:val="24"/>
        </w:rPr>
        <w:t xml:space="preserve"> </w:t>
      </w:r>
      <w:r w:rsidRPr="00A61ABF">
        <w:rPr>
          <w:rFonts w:ascii="Arial" w:hAnsi="Arial" w:cs="Arial"/>
          <w:color w:val="000000" w:themeColor="text1"/>
          <w:sz w:val="24"/>
          <w:szCs w:val="24"/>
        </w:rPr>
        <w:t xml:space="preserve">within our </w:t>
      </w:r>
      <w:r w:rsidR="009419EF" w:rsidRPr="00A61ABF">
        <w:rPr>
          <w:rFonts w:ascii="Arial" w:hAnsi="Arial" w:cs="Arial"/>
          <w:color w:val="000000" w:themeColor="text1"/>
          <w:sz w:val="24"/>
          <w:szCs w:val="24"/>
        </w:rPr>
        <w:t>town</w:t>
      </w:r>
      <w:bookmarkEnd w:id="1"/>
      <w:r w:rsidRPr="00A61ABF">
        <w:rPr>
          <w:rFonts w:ascii="Arial" w:hAnsi="Arial" w:cs="Arial"/>
          <w:color w:val="000000" w:themeColor="text1"/>
          <w:sz w:val="24"/>
          <w:szCs w:val="24"/>
        </w:rPr>
        <w:t xml:space="preserve">. </w:t>
      </w:r>
    </w:p>
    <w:p w14:paraId="76200353" w14:textId="77777777" w:rsidR="00F431DE" w:rsidRPr="00A61ABF" w:rsidRDefault="00274B6C" w:rsidP="004B1428">
      <w:pPr>
        <w:spacing w:line="360" w:lineRule="auto"/>
        <w:rPr>
          <w:rFonts w:ascii="Arial" w:hAnsi="Arial" w:cs="Arial"/>
          <w:color w:val="000000" w:themeColor="text1"/>
          <w:sz w:val="24"/>
          <w:szCs w:val="24"/>
        </w:rPr>
      </w:pPr>
      <w:r w:rsidRPr="00A61ABF">
        <w:rPr>
          <w:rFonts w:ascii="Arial" w:hAnsi="Arial" w:cs="Arial"/>
          <w:color w:val="000000" w:themeColor="text1"/>
          <w:sz w:val="24"/>
          <w:szCs w:val="24"/>
        </w:rPr>
        <w:t>The mission of this policy is to promote economic development, enhance public spaces, and provide residents and visitors with diverse and high-quality concession offerings</w:t>
      </w:r>
      <w:r w:rsidR="009419EF" w:rsidRPr="00A61ABF">
        <w:rPr>
          <w:rFonts w:ascii="Arial" w:hAnsi="Arial" w:cs="Arial"/>
          <w:color w:val="000000" w:themeColor="text1"/>
          <w:sz w:val="24"/>
          <w:szCs w:val="24"/>
        </w:rPr>
        <w:t xml:space="preserve"> throughout STC assets</w:t>
      </w:r>
      <w:r w:rsidRPr="00A61ABF">
        <w:rPr>
          <w:rFonts w:ascii="Arial" w:hAnsi="Arial" w:cs="Arial"/>
          <w:color w:val="000000" w:themeColor="text1"/>
          <w:sz w:val="24"/>
          <w:szCs w:val="24"/>
        </w:rPr>
        <w:t xml:space="preserve">. </w:t>
      </w:r>
    </w:p>
    <w:p w14:paraId="5488CB76" w14:textId="77777777" w:rsidR="00F431DE" w:rsidRPr="00A61ABF" w:rsidRDefault="00274B6C" w:rsidP="004B1428">
      <w:pPr>
        <w:spacing w:line="360" w:lineRule="auto"/>
        <w:rPr>
          <w:rFonts w:ascii="Arial" w:hAnsi="Arial" w:cs="Arial"/>
          <w:color w:val="000000" w:themeColor="text1"/>
          <w:sz w:val="24"/>
          <w:szCs w:val="24"/>
        </w:rPr>
      </w:pPr>
      <w:r w:rsidRPr="00A61ABF">
        <w:rPr>
          <w:rFonts w:ascii="Arial" w:hAnsi="Arial" w:cs="Arial"/>
          <w:color w:val="000000" w:themeColor="text1"/>
          <w:sz w:val="24"/>
          <w:szCs w:val="24"/>
        </w:rPr>
        <w:t xml:space="preserve">By implementing a transparent and equitable </w:t>
      </w:r>
      <w:r w:rsidR="00F75AD4" w:rsidRPr="00A61ABF">
        <w:rPr>
          <w:rFonts w:ascii="Arial" w:hAnsi="Arial" w:cs="Arial"/>
          <w:color w:val="000000" w:themeColor="text1"/>
          <w:sz w:val="24"/>
          <w:szCs w:val="24"/>
        </w:rPr>
        <w:t xml:space="preserve">matrix </w:t>
      </w:r>
      <w:r w:rsidRPr="00A61ABF">
        <w:rPr>
          <w:rFonts w:ascii="Arial" w:hAnsi="Arial" w:cs="Arial"/>
          <w:color w:val="000000" w:themeColor="text1"/>
          <w:sz w:val="24"/>
          <w:szCs w:val="24"/>
        </w:rPr>
        <w:t>system</w:t>
      </w:r>
      <w:r w:rsidR="002622F5" w:rsidRPr="00A61ABF">
        <w:rPr>
          <w:rFonts w:ascii="Arial" w:hAnsi="Arial" w:cs="Arial"/>
          <w:color w:val="000000" w:themeColor="text1"/>
          <w:sz w:val="24"/>
          <w:szCs w:val="24"/>
        </w:rPr>
        <w:t>, footprint evaluation</w:t>
      </w:r>
      <w:r w:rsidR="009419EF" w:rsidRPr="00A61ABF">
        <w:rPr>
          <w:rFonts w:ascii="Arial" w:hAnsi="Arial" w:cs="Arial"/>
          <w:color w:val="000000" w:themeColor="text1"/>
          <w:sz w:val="24"/>
          <w:szCs w:val="24"/>
        </w:rPr>
        <w:t xml:space="preserve"> and concessions policy </w:t>
      </w:r>
      <w:r w:rsidRPr="00A61ABF">
        <w:rPr>
          <w:rFonts w:ascii="Arial" w:hAnsi="Arial" w:cs="Arial"/>
          <w:color w:val="000000" w:themeColor="text1"/>
          <w:sz w:val="24"/>
          <w:szCs w:val="24"/>
        </w:rPr>
        <w:t>we aim to create an environment that supports local businesses</w:t>
      </w:r>
      <w:r w:rsidR="002622F5" w:rsidRPr="00A61ABF">
        <w:rPr>
          <w:rFonts w:ascii="Arial" w:hAnsi="Arial" w:cs="Arial"/>
          <w:color w:val="000000" w:themeColor="text1"/>
          <w:sz w:val="24"/>
          <w:szCs w:val="24"/>
        </w:rPr>
        <w:t xml:space="preserve">, </w:t>
      </w:r>
      <w:r w:rsidRPr="00A61ABF">
        <w:rPr>
          <w:rFonts w:ascii="Arial" w:hAnsi="Arial" w:cs="Arial"/>
          <w:color w:val="000000" w:themeColor="text1"/>
          <w:sz w:val="24"/>
          <w:szCs w:val="24"/>
        </w:rPr>
        <w:t>contributes to the overall well-being of our community</w:t>
      </w:r>
      <w:r w:rsidR="0060687D" w:rsidRPr="00A61ABF">
        <w:rPr>
          <w:rFonts w:ascii="Arial" w:hAnsi="Arial" w:cs="Arial"/>
          <w:color w:val="000000" w:themeColor="text1"/>
          <w:sz w:val="24"/>
          <w:szCs w:val="24"/>
        </w:rPr>
        <w:t>,</w:t>
      </w:r>
      <w:r w:rsidR="002622F5" w:rsidRPr="00A61ABF">
        <w:rPr>
          <w:rFonts w:ascii="Arial" w:hAnsi="Arial" w:cs="Arial"/>
          <w:color w:val="000000" w:themeColor="text1"/>
          <w:sz w:val="24"/>
          <w:szCs w:val="24"/>
        </w:rPr>
        <w:t xml:space="preserve"> whilst also build</w:t>
      </w:r>
      <w:r w:rsidR="0060687D" w:rsidRPr="00A61ABF">
        <w:rPr>
          <w:rFonts w:ascii="Arial" w:hAnsi="Arial" w:cs="Arial"/>
          <w:color w:val="000000" w:themeColor="text1"/>
          <w:sz w:val="24"/>
          <w:szCs w:val="24"/>
        </w:rPr>
        <w:t>ing</w:t>
      </w:r>
      <w:r w:rsidR="002622F5" w:rsidRPr="00A61ABF">
        <w:rPr>
          <w:rFonts w:ascii="Arial" w:hAnsi="Arial" w:cs="Arial"/>
          <w:color w:val="000000" w:themeColor="text1"/>
          <w:sz w:val="24"/>
          <w:szCs w:val="24"/>
        </w:rPr>
        <w:t xml:space="preserve"> our commercial viability</w:t>
      </w:r>
      <w:r w:rsidRPr="00A61ABF">
        <w:rPr>
          <w:rFonts w:ascii="Arial" w:hAnsi="Arial" w:cs="Arial"/>
          <w:color w:val="000000" w:themeColor="text1"/>
          <w:sz w:val="24"/>
          <w:szCs w:val="24"/>
        </w:rPr>
        <w:t>.</w:t>
      </w:r>
      <w:r w:rsidR="009419EF" w:rsidRPr="00A61ABF">
        <w:rPr>
          <w:rFonts w:ascii="Arial" w:hAnsi="Arial" w:cs="Arial"/>
          <w:color w:val="000000" w:themeColor="text1"/>
          <w:sz w:val="24"/>
          <w:szCs w:val="24"/>
        </w:rPr>
        <w:t xml:space="preserve"> </w:t>
      </w:r>
    </w:p>
    <w:p w14:paraId="7FBA7EFA" w14:textId="2E1C597E" w:rsidR="00274B6C" w:rsidRPr="00A61ABF" w:rsidRDefault="002622F5" w:rsidP="004B1428">
      <w:pPr>
        <w:spacing w:line="360" w:lineRule="auto"/>
        <w:rPr>
          <w:rFonts w:ascii="Arial" w:hAnsi="Arial" w:cs="Arial"/>
          <w:color w:val="000000" w:themeColor="text1"/>
          <w:sz w:val="24"/>
          <w:szCs w:val="24"/>
        </w:rPr>
      </w:pPr>
      <w:r w:rsidRPr="00A61ABF">
        <w:rPr>
          <w:rFonts w:ascii="Arial" w:hAnsi="Arial" w:cs="Arial"/>
          <w:color w:val="000000" w:themeColor="text1"/>
          <w:sz w:val="24"/>
          <w:szCs w:val="24"/>
        </w:rPr>
        <w:t xml:space="preserve">Please note the below </w:t>
      </w:r>
      <w:r w:rsidR="009419EF" w:rsidRPr="00A61ABF">
        <w:rPr>
          <w:rFonts w:ascii="Arial" w:hAnsi="Arial" w:cs="Arial"/>
          <w:color w:val="000000" w:themeColor="text1"/>
          <w:sz w:val="24"/>
          <w:szCs w:val="24"/>
        </w:rPr>
        <w:t>cover</w:t>
      </w:r>
      <w:r w:rsidRPr="00A61ABF">
        <w:rPr>
          <w:rFonts w:ascii="Arial" w:hAnsi="Arial" w:cs="Arial"/>
          <w:color w:val="000000" w:themeColor="text1"/>
          <w:sz w:val="24"/>
          <w:szCs w:val="24"/>
        </w:rPr>
        <w:t>s all STC</w:t>
      </w:r>
      <w:r w:rsidR="009419EF" w:rsidRPr="00A61ABF">
        <w:rPr>
          <w:rFonts w:ascii="Arial" w:hAnsi="Arial" w:cs="Arial"/>
          <w:color w:val="000000" w:themeColor="text1"/>
          <w:sz w:val="24"/>
          <w:szCs w:val="24"/>
        </w:rPr>
        <w:t xml:space="preserve"> fixed and non-fixed assets. </w:t>
      </w:r>
      <w:r w:rsidR="00767187" w:rsidRPr="00A61ABF">
        <w:rPr>
          <w:rFonts w:ascii="Arial" w:hAnsi="Arial" w:cs="Arial"/>
          <w:color w:val="000000" w:themeColor="text1"/>
          <w:sz w:val="24"/>
          <w:szCs w:val="24"/>
        </w:rPr>
        <w:t>The Community Services Committee controls the number and type of concessions.</w:t>
      </w:r>
    </w:p>
    <w:p w14:paraId="08FE290F" w14:textId="7FA27F11" w:rsidR="00274B6C" w:rsidRPr="00A61ABF" w:rsidRDefault="00274B6C" w:rsidP="004B1428">
      <w:pPr>
        <w:spacing w:line="360" w:lineRule="auto"/>
        <w:rPr>
          <w:rFonts w:ascii="Arial" w:hAnsi="Arial" w:cs="Arial"/>
          <w:b/>
          <w:bCs/>
          <w:color w:val="000000" w:themeColor="text1"/>
          <w:sz w:val="24"/>
          <w:szCs w:val="24"/>
          <w:u w:val="single"/>
        </w:rPr>
      </w:pPr>
      <w:r w:rsidRPr="00A61ABF">
        <w:rPr>
          <w:rFonts w:ascii="Arial" w:hAnsi="Arial" w:cs="Arial"/>
          <w:b/>
          <w:bCs/>
          <w:color w:val="000000" w:themeColor="text1"/>
          <w:sz w:val="24"/>
          <w:szCs w:val="24"/>
          <w:u w:val="single"/>
        </w:rPr>
        <w:t xml:space="preserve">Mission Statement </w:t>
      </w:r>
    </w:p>
    <w:p w14:paraId="411AC9AA" w14:textId="35746373" w:rsidR="009419EF" w:rsidRPr="00A61ABF" w:rsidRDefault="00274B6C" w:rsidP="004B1428">
      <w:pPr>
        <w:spacing w:line="360" w:lineRule="auto"/>
        <w:rPr>
          <w:rFonts w:ascii="Arial" w:hAnsi="Arial" w:cs="Arial"/>
          <w:i/>
          <w:iCs/>
          <w:color w:val="000000" w:themeColor="text1"/>
          <w:sz w:val="24"/>
          <w:szCs w:val="24"/>
        </w:rPr>
      </w:pPr>
      <w:r w:rsidRPr="00A61ABF">
        <w:rPr>
          <w:rFonts w:ascii="Arial" w:hAnsi="Arial" w:cs="Arial"/>
          <w:i/>
          <w:iCs/>
          <w:color w:val="000000" w:themeColor="text1"/>
          <w:sz w:val="24"/>
          <w:szCs w:val="24"/>
        </w:rPr>
        <w:t>Create a diverse commercial offering for the residents and visitors of Seaford. Providing local sustainabl</w:t>
      </w:r>
      <w:r w:rsidR="0060687D" w:rsidRPr="00A61ABF">
        <w:rPr>
          <w:rFonts w:ascii="Arial" w:hAnsi="Arial" w:cs="Arial"/>
          <w:i/>
          <w:iCs/>
          <w:color w:val="000000" w:themeColor="text1"/>
          <w:sz w:val="24"/>
          <w:szCs w:val="24"/>
        </w:rPr>
        <w:t>y</w:t>
      </w:r>
      <w:r w:rsidRPr="00A61ABF">
        <w:rPr>
          <w:rFonts w:ascii="Arial" w:hAnsi="Arial" w:cs="Arial"/>
          <w:i/>
          <w:iCs/>
          <w:color w:val="000000" w:themeColor="text1"/>
          <w:sz w:val="24"/>
          <w:szCs w:val="24"/>
        </w:rPr>
        <w:t xml:space="preserve"> </w:t>
      </w:r>
      <w:r w:rsidR="00BC676A" w:rsidRPr="00A61ABF">
        <w:rPr>
          <w:rFonts w:ascii="Arial" w:hAnsi="Arial" w:cs="Arial"/>
          <w:i/>
          <w:iCs/>
          <w:color w:val="000000" w:themeColor="text1"/>
          <w:sz w:val="24"/>
          <w:szCs w:val="24"/>
        </w:rPr>
        <w:t xml:space="preserve">operated </w:t>
      </w:r>
      <w:r w:rsidRPr="00A61ABF">
        <w:rPr>
          <w:rFonts w:ascii="Arial" w:hAnsi="Arial" w:cs="Arial"/>
          <w:i/>
          <w:iCs/>
          <w:color w:val="000000" w:themeColor="text1"/>
          <w:sz w:val="24"/>
          <w:szCs w:val="24"/>
        </w:rPr>
        <w:t xml:space="preserve">businesses the chance to launch and explore viability in affordable, </w:t>
      </w:r>
      <w:r w:rsidR="00F75AD4" w:rsidRPr="00A61ABF">
        <w:rPr>
          <w:rFonts w:ascii="Arial" w:hAnsi="Arial" w:cs="Arial"/>
          <w:i/>
          <w:iCs/>
          <w:color w:val="000000" w:themeColor="text1"/>
          <w:sz w:val="24"/>
          <w:szCs w:val="24"/>
        </w:rPr>
        <w:t>accessible,</w:t>
      </w:r>
      <w:r w:rsidRPr="00A61ABF">
        <w:rPr>
          <w:rFonts w:ascii="Arial" w:hAnsi="Arial" w:cs="Arial"/>
          <w:i/>
          <w:iCs/>
          <w:color w:val="000000" w:themeColor="text1"/>
          <w:sz w:val="24"/>
          <w:szCs w:val="24"/>
        </w:rPr>
        <w:t xml:space="preserve"> and influential </w:t>
      </w:r>
      <w:r w:rsidR="0060687D" w:rsidRPr="00A61ABF">
        <w:rPr>
          <w:rFonts w:ascii="Arial" w:hAnsi="Arial" w:cs="Arial"/>
          <w:i/>
          <w:iCs/>
          <w:color w:val="000000" w:themeColor="text1"/>
          <w:sz w:val="24"/>
          <w:szCs w:val="24"/>
        </w:rPr>
        <w:t xml:space="preserve">town </w:t>
      </w:r>
      <w:r w:rsidRPr="00A61ABF">
        <w:rPr>
          <w:rFonts w:ascii="Arial" w:hAnsi="Arial" w:cs="Arial"/>
          <w:i/>
          <w:iCs/>
          <w:color w:val="000000" w:themeColor="text1"/>
          <w:sz w:val="24"/>
          <w:szCs w:val="24"/>
        </w:rPr>
        <w:t>spaces.</w:t>
      </w:r>
    </w:p>
    <w:p w14:paraId="396575F9" w14:textId="4E392B67" w:rsidR="00C31033" w:rsidRPr="00A61ABF" w:rsidRDefault="00C31033" w:rsidP="004B1428">
      <w:pPr>
        <w:spacing w:line="360" w:lineRule="auto"/>
        <w:rPr>
          <w:rFonts w:ascii="Arial" w:hAnsi="Arial" w:cs="Arial"/>
          <w:i/>
          <w:iCs/>
          <w:color w:val="000000" w:themeColor="text1"/>
          <w:sz w:val="24"/>
          <w:szCs w:val="24"/>
        </w:rPr>
      </w:pPr>
      <w:r w:rsidRPr="00A61ABF">
        <w:rPr>
          <w:rFonts w:ascii="Arial" w:hAnsi="Arial" w:cs="Arial"/>
          <w:color w:val="000000" w:themeColor="text1"/>
          <w:sz w:val="24"/>
          <w:szCs w:val="24"/>
        </w:rPr>
        <w:t>The mission statement will be shared in all tender application information to ensure full transparency for potential applicants.</w:t>
      </w:r>
    </w:p>
    <w:p w14:paraId="383E3084" w14:textId="77777777" w:rsidR="00BE0E62" w:rsidRPr="00016BF4" w:rsidRDefault="00BE0E62" w:rsidP="00BE0E62">
      <w:pPr>
        <w:pStyle w:val="Heading2"/>
        <w:spacing w:line="360" w:lineRule="auto"/>
        <w:ind w:left="0"/>
        <w:rPr>
          <w:sz w:val="24"/>
          <w:szCs w:val="24"/>
          <w:lang w:val="en-GB"/>
        </w:rPr>
      </w:pPr>
      <w:r w:rsidRPr="00016BF4">
        <w:rPr>
          <w:sz w:val="24"/>
          <w:szCs w:val="24"/>
          <w:u w:val="single"/>
          <w:lang w:val="en-GB"/>
        </w:rPr>
        <w:t>Evaluation</w:t>
      </w:r>
      <w:r w:rsidRPr="00016BF4">
        <w:rPr>
          <w:spacing w:val="-4"/>
          <w:sz w:val="24"/>
          <w:szCs w:val="24"/>
          <w:u w:val="single"/>
          <w:lang w:val="en-GB"/>
        </w:rPr>
        <w:t xml:space="preserve"> </w:t>
      </w:r>
      <w:r w:rsidRPr="00016BF4">
        <w:rPr>
          <w:sz w:val="24"/>
          <w:szCs w:val="24"/>
          <w:u w:val="single"/>
          <w:lang w:val="en-GB"/>
        </w:rPr>
        <w:t>Criteria</w:t>
      </w:r>
      <w:r w:rsidRPr="00016BF4">
        <w:rPr>
          <w:spacing w:val="-4"/>
          <w:sz w:val="24"/>
          <w:szCs w:val="24"/>
          <w:u w:val="single"/>
          <w:lang w:val="en-GB"/>
        </w:rPr>
        <w:t xml:space="preserve"> </w:t>
      </w:r>
      <w:r w:rsidRPr="00016BF4">
        <w:rPr>
          <w:sz w:val="24"/>
          <w:szCs w:val="24"/>
          <w:u w:val="single"/>
          <w:lang w:val="en-GB"/>
        </w:rPr>
        <w:t>leading</w:t>
      </w:r>
      <w:r w:rsidRPr="00016BF4">
        <w:rPr>
          <w:spacing w:val="-6"/>
          <w:sz w:val="24"/>
          <w:szCs w:val="24"/>
          <w:u w:val="single"/>
          <w:lang w:val="en-GB"/>
        </w:rPr>
        <w:t xml:space="preserve"> </w:t>
      </w:r>
      <w:r w:rsidRPr="00016BF4">
        <w:rPr>
          <w:sz w:val="24"/>
          <w:szCs w:val="24"/>
          <w:u w:val="single"/>
          <w:lang w:val="en-GB"/>
        </w:rPr>
        <w:t>to</w:t>
      </w:r>
      <w:r w:rsidRPr="00016BF4">
        <w:rPr>
          <w:spacing w:val="-6"/>
          <w:sz w:val="24"/>
          <w:szCs w:val="24"/>
          <w:u w:val="single"/>
          <w:lang w:val="en-GB"/>
        </w:rPr>
        <w:t xml:space="preserve"> </w:t>
      </w:r>
      <w:r w:rsidRPr="00016BF4">
        <w:rPr>
          <w:sz w:val="24"/>
          <w:szCs w:val="24"/>
          <w:u w:val="single"/>
          <w:lang w:val="en-GB"/>
        </w:rPr>
        <w:t>the</w:t>
      </w:r>
      <w:r w:rsidRPr="00016BF4">
        <w:rPr>
          <w:spacing w:val="-3"/>
          <w:sz w:val="24"/>
          <w:szCs w:val="24"/>
          <w:u w:val="single"/>
          <w:lang w:val="en-GB"/>
        </w:rPr>
        <w:t xml:space="preserve"> </w:t>
      </w:r>
      <w:r w:rsidRPr="00016BF4">
        <w:rPr>
          <w:sz w:val="24"/>
          <w:szCs w:val="24"/>
          <w:u w:val="single"/>
          <w:lang w:val="en-GB"/>
        </w:rPr>
        <w:t>Contract</w:t>
      </w:r>
      <w:r w:rsidRPr="00016BF4">
        <w:rPr>
          <w:spacing w:val="-2"/>
          <w:sz w:val="24"/>
          <w:szCs w:val="24"/>
          <w:u w:val="single"/>
          <w:lang w:val="en-GB"/>
        </w:rPr>
        <w:t xml:space="preserve"> Award</w:t>
      </w:r>
    </w:p>
    <w:p w14:paraId="44D8158A" w14:textId="77777777" w:rsidR="00BE0E62" w:rsidRPr="00016BF4" w:rsidRDefault="00BE0E62" w:rsidP="00BE0E62">
      <w:pPr>
        <w:spacing w:before="120" w:after="120" w:line="360" w:lineRule="auto"/>
        <w:rPr>
          <w:rFonts w:ascii="Arial" w:hAnsi="Arial" w:cs="Arial"/>
          <w:color w:val="000000" w:themeColor="text1"/>
          <w:sz w:val="24"/>
          <w:szCs w:val="24"/>
        </w:rPr>
      </w:pPr>
      <w:r w:rsidRPr="00016BF4">
        <w:rPr>
          <w:rFonts w:ascii="Arial" w:hAnsi="Arial" w:cs="Arial"/>
          <w:color w:val="000000" w:themeColor="text1"/>
          <w:sz w:val="24"/>
          <w:szCs w:val="24"/>
        </w:rPr>
        <w:t xml:space="preserve">To ensure a fair and objective evaluation process for concession applicants, a matrix system has been implemented. This system considers various factors which officers will use to assess the suitability and potential contribution of each applicant. </w:t>
      </w:r>
    </w:p>
    <w:p w14:paraId="30BF23F4" w14:textId="11DC1C41" w:rsidR="00BE0E62" w:rsidRPr="00016BF4" w:rsidRDefault="00BE0E62" w:rsidP="00BE0E62">
      <w:pPr>
        <w:pStyle w:val="ListParagraph"/>
        <w:numPr>
          <w:ilvl w:val="0"/>
          <w:numId w:val="6"/>
        </w:numPr>
        <w:spacing w:before="120" w:after="120" w:line="360" w:lineRule="auto"/>
        <w:ind w:left="283" w:right="-35" w:hanging="357"/>
        <w:contextualSpacing w:val="0"/>
        <w:jc w:val="both"/>
        <w:rPr>
          <w:rFonts w:ascii="Arial" w:hAnsi="Arial" w:cs="Arial"/>
          <w:sz w:val="24"/>
          <w:szCs w:val="24"/>
        </w:rPr>
      </w:pPr>
      <w:r w:rsidRPr="00016BF4">
        <w:rPr>
          <w:rFonts w:ascii="Arial" w:hAnsi="Arial" w:cs="Arial"/>
          <w:sz w:val="24"/>
          <w:szCs w:val="24"/>
        </w:rPr>
        <w:t>Applications will be evaluated by a Council evaluation team. The evaluation will be a balance of Quality and Price (i.e. income) to determine Best Value and selection of a</w:t>
      </w:r>
      <w:r w:rsidR="00305EA1">
        <w:rPr>
          <w:rFonts w:ascii="Arial" w:hAnsi="Arial" w:cs="Arial"/>
          <w:sz w:val="24"/>
          <w:szCs w:val="24"/>
        </w:rPr>
        <w:t>n</w:t>
      </w:r>
      <w:r w:rsidRPr="00016BF4">
        <w:rPr>
          <w:rFonts w:ascii="Arial" w:hAnsi="Arial" w:cs="Arial"/>
          <w:sz w:val="24"/>
          <w:szCs w:val="24"/>
        </w:rPr>
        <w:t xml:space="preserve"> applicant who, based on their submission will provide the most income and highest quality offer.</w:t>
      </w:r>
    </w:p>
    <w:p w14:paraId="2FD312CC" w14:textId="6DD633FF" w:rsidR="00BE0E62" w:rsidRPr="00016BF4" w:rsidRDefault="00BE0E62" w:rsidP="00BE0E62">
      <w:pPr>
        <w:pStyle w:val="ListParagraph"/>
        <w:numPr>
          <w:ilvl w:val="0"/>
          <w:numId w:val="6"/>
        </w:numPr>
        <w:spacing w:before="120" w:after="120" w:line="360" w:lineRule="auto"/>
        <w:ind w:left="283" w:right="-35" w:hanging="357"/>
        <w:contextualSpacing w:val="0"/>
        <w:jc w:val="both"/>
        <w:rPr>
          <w:rFonts w:ascii="Arial" w:hAnsi="Arial" w:cs="Arial"/>
          <w:sz w:val="24"/>
          <w:szCs w:val="24"/>
        </w:rPr>
      </w:pPr>
      <w:r w:rsidRPr="00016BF4">
        <w:rPr>
          <w:rFonts w:ascii="Arial" w:hAnsi="Arial" w:cs="Arial"/>
          <w:sz w:val="24"/>
          <w:szCs w:val="24"/>
        </w:rPr>
        <w:t>The evaluation scoring will be out of 1</w:t>
      </w:r>
      <w:r w:rsidR="00405C35">
        <w:rPr>
          <w:rFonts w:ascii="Arial" w:hAnsi="Arial" w:cs="Arial"/>
          <w:sz w:val="24"/>
          <w:szCs w:val="24"/>
        </w:rPr>
        <w:t>5</w:t>
      </w:r>
      <w:r w:rsidRPr="00016BF4">
        <w:rPr>
          <w:rFonts w:ascii="Arial" w:hAnsi="Arial" w:cs="Arial"/>
          <w:sz w:val="24"/>
          <w:szCs w:val="24"/>
        </w:rPr>
        <w:t xml:space="preserve">0: </w:t>
      </w:r>
      <w:r>
        <w:rPr>
          <w:rFonts w:ascii="Arial" w:hAnsi="Arial" w:cs="Arial"/>
          <w:sz w:val="24"/>
          <w:szCs w:val="24"/>
        </w:rPr>
        <w:tab/>
      </w:r>
      <w:r w:rsidRPr="00016BF4">
        <w:rPr>
          <w:rFonts w:ascii="Arial" w:hAnsi="Arial" w:cs="Arial"/>
          <w:sz w:val="24"/>
          <w:szCs w:val="24"/>
        </w:rPr>
        <w:t>Quality 60</w:t>
      </w:r>
      <w:r w:rsidRPr="00016BF4">
        <w:rPr>
          <w:rFonts w:ascii="Arial" w:hAnsi="Arial" w:cs="Arial"/>
          <w:sz w:val="24"/>
          <w:szCs w:val="24"/>
        </w:rPr>
        <w:tab/>
        <w:t xml:space="preserve">Price </w:t>
      </w:r>
      <w:r w:rsidR="00405C35">
        <w:rPr>
          <w:rFonts w:ascii="Arial" w:hAnsi="Arial" w:cs="Arial"/>
          <w:sz w:val="24"/>
          <w:szCs w:val="24"/>
        </w:rPr>
        <w:t>9</w:t>
      </w:r>
      <w:r w:rsidRPr="00016BF4">
        <w:rPr>
          <w:rFonts w:ascii="Arial" w:hAnsi="Arial" w:cs="Arial"/>
          <w:sz w:val="24"/>
          <w:szCs w:val="24"/>
        </w:rPr>
        <w:t>0</w:t>
      </w:r>
    </w:p>
    <w:p w14:paraId="4F84D6B4" w14:textId="3000B2A1" w:rsidR="00BE0E62" w:rsidRPr="00016BF4" w:rsidRDefault="00BE0E62" w:rsidP="00BE0E62">
      <w:pPr>
        <w:pStyle w:val="ListParagraph"/>
        <w:numPr>
          <w:ilvl w:val="0"/>
          <w:numId w:val="6"/>
        </w:numPr>
        <w:spacing w:before="120" w:after="120" w:line="360" w:lineRule="auto"/>
        <w:ind w:left="283" w:right="-35" w:hanging="357"/>
        <w:contextualSpacing w:val="0"/>
        <w:jc w:val="both"/>
        <w:rPr>
          <w:rFonts w:ascii="Arial" w:hAnsi="Arial" w:cs="Arial"/>
          <w:sz w:val="24"/>
          <w:szCs w:val="24"/>
        </w:rPr>
      </w:pPr>
      <w:r w:rsidRPr="00016BF4">
        <w:rPr>
          <w:rFonts w:ascii="Arial" w:hAnsi="Arial" w:cs="Arial"/>
          <w:sz w:val="24"/>
          <w:szCs w:val="24"/>
        </w:rPr>
        <w:t>Quality will be evaluated against the scoring guide below</w:t>
      </w:r>
      <w:r>
        <w:rPr>
          <w:rFonts w:ascii="Arial" w:hAnsi="Arial" w:cs="Arial"/>
          <w:sz w:val="24"/>
          <w:szCs w:val="24"/>
        </w:rPr>
        <w:t>:</w:t>
      </w:r>
    </w:p>
    <w:tbl>
      <w:tblPr>
        <w:tblW w:w="97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8"/>
        <w:gridCol w:w="884"/>
        <w:gridCol w:w="7084"/>
      </w:tblGrid>
      <w:tr w:rsidR="00BE0E62" w:rsidRPr="008B13ED" w14:paraId="3EB70E37" w14:textId="77777777" w:rsidTr="008405B3">
        <w:trPr>
          <w:trHeight w:val="431"/>
        </w:trPr>
        <w:tc>
          <w:tcPr>
            <w:tcW w:w="1828" w:type="dxa"/>
          </w:tcPr>
          <w:p w14:paraId="362D92E1" w14:textId="77777777" w:rsidR="00BE0E62" w:rsidRPr="008B13ED" w:rsidRDefault="00BE0E62" w:rsidP="008405B3">
            <w:pPr>
              <w:pStyle w:val="TableParagraph"/>
              <w:spacing w:line="360" w:lineRule="auto"/>
              <w:ind w:right="126"/>
              <w:jc w:val="center"/>
              <w:rPr>
                <w:b/>
                <w:sz w:val="24"/>
                <w:szCs w:val="24"/>
                <w:lang w:val="en-GB"/>
              </w:rPr>
            </w:pPr>
            <w:r w:rsidRPr="008B13ED">
              <w:rPr>
                <w:b/>
                <w:spacing w:val="-2"/>
                <w:sz w:val="24"/>
                <w:szCs w:val="24"/>
                <w:lang w:val="en-GB"/>
              </w:rPr>
              <w:lastRenderedPageBreak/>
              <w:t>Assessment</w:t>
            </w:r>
          </w:p>
        </w:tc>
        <w:tc>
          <w:tcPr>
            <w:tcW w:w="884" w:type="dxa"/>
          </w:tcPr>
          <w:p w14:paraId="0D689344" w14:textId="77777777" w:rsidR="00BE0E62" w:rsidRPr="008B13ED" w:rsidRDefault="00BE0E62" w:rsidP="008405B3">
            <w:pPr>
              <w:pStyle w:val="TableParagraph"/>
              <w:spacing w:line="360" w:lineRule="auto"/>
              <w:ind w:right="83"/>
              <w:jc w:val="center"/>
              <w:rPr>
                <w:b/>
                <w:sz w:val="24"/>
                <w:szCs w:val="24"/>
                <w:lang w:val="en-GB"/>
              </w:rPr>
            </w:pPr>
            <w:r w:rsidRPr="008B13ED">
              <w:rPr>
                <w:b/>
                <w:spacing w:val="-2"/>
                <w:sz w:val="24"/>
                <w:szCs w:val="24"/>
                <w:lang w:val="en-GB"/>
              </w:rPr>
              <w:t>Score</w:t>
            </w:r>
          </w:p>
        </w:tc>
        <w:tc>
          <w:tcPr>
            <w:tcW w:w="7084" w:type="dxa"/>
          </w:tcPr>
          <w:p w14:paraId="7FE63CCA" w14:textId="77777777" w:rsidR="00BE0E62" w:rsidRPr="008B13ED" w:rsidRDefault="00BE0E62" w:rsidP="00305EA1">
            <w:pPr>
              <w:pStyle w:val="TableParagraph"/>
              <w:spacing w:line="360" w:lineRule="auto"/>
              <w:ind w:left="123" w:right="2275"/>
              <w:rPr>
                <w:b/>
                <w:sz w:val="24"/>
                <w:szCs w:val="24"/>
                <w:lang w:val="en-GB"/>
              </w:rPr>
            </w:pPr>
            <w:r w:rsidRPr="008B13ED">
              <w:rPr>
                <w:b/>
                <w:sz w:val="24"/>
                <w:szCs w:val="24"/>
                <w:lang w:val="en-GB"/>
              </w:rPr>
              <w:t>Quality</w:t>
            </w:r>
            <w:r w:rsidRPr="008B13ED">
              <w:rPr>
                <w:b/>
                <w:spacing w:val="-14"/>
                <w:sz w:val="24"/>
                <w:szCs w:val="24"/>
                <w:lang w:val="en-GB"/>
              </w:rPr>
              <w:t xml:space="preserve"> </w:t>
            </w:r>
            <w:r w:rsidRPr="008B13ED">
              <w:rPr>
                <w:b/>
                <w:sz w:val="24"/>
                <w:szCs w:val="24"/>
                <w:lang w:val="en-GB"/>
              </w:rPr>
              <w:t>Scoring</w:t>
            </w:r>
            <w:r w:rsidRPr="008B13ED">
              <w:rPr>
                <w:b/>
                <w:spacing w:val="-9"/>
                <w:sz w:val="24"/>
                <w:szCs w:val="24"/>
                <w:lang w:val="en-GB"/>
              </w:rPr>
              <w:t xml:space="preserve"> </w:t>
            </w:r>
            <w:r w:rsidRPr="008B13ED">
              <w:rPr>
                <w:b/>
                <w:spacing w:val="-4"/>
                <w:sz w:val="24"/>
                <w:szCs w:val="24"/>
                <w:lang w:val="en-GB"/>
              </w:rPr>
              <w:t>Guide</w:t>
            </w:r>
          </w:p>
        </w:tc>
      </w:tr>
      <w:tr w:rsidR="00BE0E62" w:rsidRPr="008B13ED" w14:paraId="65EFC8F5" w14:textId="77777777" w:rsidTr="008405B3">
        <w:tc>
          <w:tcPr>
            <w:tcW w:w="1828" w:type="dxa"/>
            <w:vAlign w:val="center"/>
          </w:tcPr>
          <w:p w14:paraId="0FA91F23" w14:textId="77777777" w:rsidR="00BE0E62" w:rsidRPr="002A049E" w:rsidRDefault="00BE0E62" w:rsidP="008405B3">
            <w:pPr>
              <w:pStyle w:val="TableParagraph"/>
              <w:spacing w:line="360" w:lineRule="auto"/>
              <w:ind w:right="124"/>
              <w:jc w:val="center"/>
              <w:rPr>
                <w:b/>
                <w:bCs/>
                <w:sz w:val="24"/>
                <w:szCs w:val="24"/>
                <w:lang w:val="en-GB"/>
              </w:rPr>
            </w:pPr>
            <w:r w:rsidRPr="002A049E">
              <w:rPr>
                <w:b/>
                <w:bCs/>
                <w:spacing w:val="-2"/>
                <w:sz w:val="24"/>
                <w:szCs w:val="24"/>
                <w:lang w:val="en-GB"/>
              </w:rPr>
              <w:t>Excellent</w:t>
            </w:r>
          </w:p>
        </w:tc>
        <w:tc>
          <w:tcPr>
            <w:tcW w:w="884" w:type="dxa"/>
            <w:vAlign w:val="center"/>
          </w:tcPr>
          <w:p w14:paraId="661C3C4F" w14:textId="77777777" w:rsidR="00BE0E62" w:rsidRPr="008B13ED" w:rsidRDefault="00BE0E62" w:rsidP="008405B3">
            <w:pPr>
              <w:pStyle w:val="TableParagraph"/>
              <w:spacing w:line="360" w:lineRule="auto"/>
              <w:jc w:val="center"/>
              <w:rPr>
                <w:sz w:val="24"/>
                <w:szCs w:val="24"/>
                <w:lang w:val="en-GB"/>
              </w:rPr>
            </w:pPr>
            <w:r w:rsidRPr="008B13ED">
              <w:rPr>
                <w:sz w:val="24"/>
                <w:szCs w:val="24"/>
                <w:lang w:val="en-GB"/>
              </w:rPr>
              <w:t>5</w:t>
            </w:r>
          </w:p>
        </w:tc>
        <w:tc>
          <w:tcPr>
            <w:tcW w:w="7084" w:type="dxa"/>
          </w:tcPr>
          <w:p w14:paraId="64427E2F" w14:textId="77777777" w:rsidR="00BE0E62" w:rsidRPr="008B13ED" w:rsidRDefault="00BE0E62" w:rsidP="008405B3">
            <w:pPr>
              <w:pStyle w:val="TableParagraph"/>
              <w:spacing w:before="120" w:after="120" w:line="360" w:lineRule="auto"/>
              <w:ind w:left="113" w:right="98"/>
              <w:rPr>
                <w:sz w:val="24"/>
                <w:szCs w:val="24"/>
                <w:lang w:val="en-GB"/>
              </w:rPr>
            </w:pPr>
            <w:r w:rsidRPr="008B13ED">
              <w:rPr>
                <w:sz w:val="24"/>
                <w:szCs w:val="24"/>
                <w:lang w:val="en-GB"/>
              </w:rPr>
              <w:t>Exceptional demonstration of the relevant ability, understanding, experience, skills, resources and quality measures required</w:t>
            </w:r>
            <w:r w:rsidRPr="008B13ED">
              <w:rPr>
                <w:spacing w:val="-1"/>
                <w:sz w:val="24"/>
                <w:szCs w:val="24"/>
                <w:lang w:val="en-GB"/>
              </w:rPr>
              <w:t xml:space="preserve"> </w:t>
            </w:r>
            <w:r w:rsidRPr="008B13ED">
              <w:rPr>
                <w:sz w:val="24"/>
                <w:szCs w:val="24"/>
                <w:lang w:val="en-GB"/>
              </w:rPr>
              <w:t>to provide the supplies/services. Response identifies factors that will offer potential added value, with evidence to support the response.</w:t>
            </w:r>
          </w:p>
        </w:tc>
      </w:tr>
      <w:tr w:rsidR="00BE0E62" w:rsidRPr="008B13ED" w14:paraId="6AF458B4" w14:textId="77777777" w:rsidTr="008405B3">
        <w:trPr>
          <w:trHeight w:val="1646"/>
        </w:trPr>
        <w:tc>
          <w:tcPr>
            <w:tcW w:w="1828" w:type="dxa"/>
            <w:vAlign w:val="center"/>
          </w:tcPr>
          <w:p w14:paraId="3AFD50D2" w14:textId="77777777" w:rsidR="00BE0E62" w:rsidRPr="002A049E" w:rsidRDefault="00BE0E62" w:rsidP="008405B3">
            <w:pPr>
              <w:pStyle w:val="TableParagraph"/>
              <w:spacing w:line="360" w:lineRule="auto"/>
              <w:ind w:right="120"/>
              <w:jc w:val="center"/>
              <w:rPr>
                <w:b/>
                <w:bCs/>
                <w:sz w:val="24"/>
                <w:szCs w:val="24"/>
                <w:lang w:val="en-GB"/>
              </w:rPr>
            </w:pPr>
            <w:r w:rsidRPr="002A049E">
              <w:rPr>
                <w:b/>
                <w:bCs/>
                <w:spacing w:val="-4"/>
                <w:sz w:val="24"/>
                <w:szCs w:val="24"/>
                <w:lang w:val="en-GB"/>
              </w:rPr>
              <w:t>Good</w:t>
            </w:r>
          </w:p>
        </w:tc>
        <w:tc>
          <w:tcPr>
            <w:tcW w:w="884" w:type="dxa"/>
            <w:vAlign w:val="center"/>
          </w:tcPr>
          <w:p w14:paraId="23125EC2" w14:textId="77777777" w:rsidR="00BE0E62" w:rsidRPr="008B13ED" w:rsidRDefault="00BE0E62" w:rsidP="008405B3">
            <w:pPr>
              <w:pStyle w:val="TableParagraph"/>
              <w:spacing w:line="360" w:lineRule="auto"/>
              <w:jc w:val="center"/>
              <w:rPr>
                <w:sz w:val="24"/>
                <w:szCs w:val="24"/>
                <w:lang w:val="en-GB"/>
              </w:rPr>
            </w:pPr>
            <w:r w:rsidRPr="008B13ED">
              <w:rPr>
                <w:sz w:val="24"/>
                <w:szCs w:val="24"/>
                <w:lang w:val="en-GB"/>
              </w:rPr>
              <w:t>4</w:t>
            </w:r>
          </w:p>
        </w:tc>
        <w:tc>
          <w:tcPr>
            <w:tcW w:w="7084" w:type="dxa"/>
          </w:tcPr>
          <w:p w14:paraId="12CA037C" w14:textId="77777777" w:rsidR="00BE0E62" w:rsidRPr="008B13ED" w:rsidRDefault="00BE0E62" w:rsidP="008405B3">
            <w:pPr>
              <w:pStyle w:val="TableParagraph"/>
              <w:spacing w:before="120" w:after="120" w:line="360" w:lineRule="auto"/>
              <w:ind w:left="113" w:right="97"/>
              <w:rPr>
                <w:sz w:val="24"/>
                <w:szCs w:val="24"/>
                <w:lang w:val="en-GB"/>
              </w:rPr>
            </w:pPr>
            <w:r w:rsidRPr="008B13ED">
              <w:rPr>
                <w:sz w:val="24"/>
                <w:szCs w:val="24"/>
                <w:lang w:val="en-GB"/>
              </w:rPr>
              <w:t>Satisfies the requirement with some additional benefits. Above average demonstration of the relevant ability, understanding, experience, skills, resource and quality measures required to provide the supplies/services. Response identifies factors that will offer potential added value, with evidence to support the response.</w:t>
            </w:r>
          </w:p>
        </w:tc>
      </w:tr>
      <w:tr w:rsidR="00BE0E62" w:rsidRPr="008B13ED" w14:paraId="1B1F1069" w14:textId="77777777" w:rsidTr="008405B3">
        <w:trPr>
          <w:trHeight w:val="1163"/>
        </w:trPr>
        <w:tc>
          <w:tcPr>
            <w:tcW w:w="1828" w:type="dxa"/>
            <w:vAlign w:val="center"/>
          </w:tcPr>
          <w:p w14:paraId="3AFBD51F" w14:textId="77777777" w:rsidR="00BE0E62" w:rsidRPr="002A049E" w:rsidRDefault="00BE0E62" w:rsidP="008405B3">
            <w:pPr>
              <w:pStyle w:val="TableParagraph"/>
              <w:spacing w:line="360" w:lineRule="auto"/>
              <w:ind w:right="122"/>
              <w:jc w:val="center"/>
              <w:rPr>
                <w:b/>
                <w:bCs/>
                <w:sz w:val="24"/>
                <w:szCs w:val="24"/>
                <w:lang w:val="en-GB"/>
              </w:rPr>
            </w:pPr>
            <w:r w:rsidRPr="002A049E">
              <w:rPr>
                <w:b/>
                <w:bCs/>
                <w:spacing w:val="-2"/>
                <w:sz w:val="24"/>
                <w:szCs w:val="24"/>
                <w:lang w:val="en-GB"/>
              </w:rPr>
              <w:t>Acceptable</w:t>
            </w:r>
          </w:p>
        </w:tc>
        <w:tc>
          <w:tcPr>
            <w:tcW w:w="884" w:type="dxa"/>
            <w:vAlign w:val="center"/>
          </w:tcPr>
          <w:p w14:paraId="6A2BD71B" w14:textId="77777777" w:rsidR="00BE0E62" w:rsidRPr="008B13ED" w:rsidRDefault="00BE0E62" w:rsidP="008405B3">
            <w:pPr>
              <w:pStyle w:val="TableParagraph"/>
              <w:spacing w:line="360" w:lineRule="auto"/>
              <w:jc w:val="center"/>
              <w:rPr>
                <w:sz w:val="24"/>
                <w:szCs w:val="24"/>
                <w:lang w:val="en-GB"/>
              </w:rPr>
            </w:pPr>
            <w:r w:rsidRPr="008B13ED">
              <w:rPr>
                <w:sz w:val="24"/>
                <w:szCs w:val="24"/>
                <w:lang w:val="en-GB"/>
              </w:rPr>
              <w:t>3</w:t>
            </w:r>
          </w:p>
        </w:tc>
        <w:tc>
          <w:tcPr>
            <w:tcW w:w="7084" w:type="dxa"/>
          </w:tcPr>
          <w:p w14:paraId="2EE826A3" w14:textId="77777777" w:rsidR="00BE0E62" w:rsidRPr="008B13ED" w:rsidRDefault="00BE0E62" w:rsidP="008405B3">
            <w:pPr>
              <w:pStyle w:val="TableParagraph"/>
              <w:spacing w:before="120" w:after="120" w:line="360" w:lineRule="auto"/>
              <w:ind w:left="113" w:right="99"/>
              <w:rPr>
                <w:sz w:val="24"/>
                <w:szCs w:val="24"/>
                <w:lang w:val="en-GB"/>
              </w:rPr>
            </w:pPr>
            <w:r w:rsidRPr="008B13ED">
              <w:rPr>
                <w:sz w:val="24"/>
                <w:szCs w:val="24"/>
                <w:lang w:val="en-GB"/>
              </w:rPr>
              <w:t xml:space="preserve">Satisfies the requirement. Demonstration of the relevant ability, understanding, experience, skills, resources and quality measures required to provide the supplies/services, with evidence to support the </w:t>
            </w:r>
            <w:r w:rsidRPr="008B13ED">
              <w:rPr>
                <w:spacing w:val="-2"/>
                <w:sz w:val="24"/>
                <w:szCs w:val="24"/>
                <w:lang w:val="en-GB"/>
              </w:rPr>
              <w:t>response.</w:t>
            </w:r>
          </w:p>
        </w:tc>
      </w:tr>
      <w:tr w:rsidR="00BE0E62" w:rsidRPr="008B13ED" w14:paraId="23F8F840" w14:textId="77777777" w:rsidTr="008405B3">
        <w:trPr>
          <w:trHeight w:val="1163"/>
        </w:trPr>
        <w:tc>
          <w:tcPr>
            <w:tcW w:w="1828" w:type="dxa"/>
            <w:vAlign w:val="center"/>
          </w:tcPr>
          <w:p w14:paraId="11C553C7" w14:textId="77777777" w:rsidR="00BE0E62" w:rsidRPr="002A049E" w:rsidRDefault="00BE0E62" w:rsidP="008405B3">
            <w:pPr>
              <w:pStyle w:val="TableParagraph"/>
              <w:spacing w:line="360" w:lineRule="auto"/>
              <w:ind w:hanging="142"/>
              <w:jc w:val="center"/>
              <w:rPr>
                <w:b/>
                <w:bCs/>
                <w:sz w:val="24"/>
                <w:szCs w:val="24"/>
                <w:lang w:val="en-GB"/>
              </w:rPr>
            </w:pPr>
            <w:r w:rsidRPr="002A049E">
              <w:rPr>
                <w:b/>
                <w:bCs/>
                <w:spacing w:val="-2"/>
                <w:sz w:val="24"/>
                <w:szCs w:val="24"/>
                <w:lang w:val="en-GB"/>
              </w:rPr>
              <w:t>Minor Reservations</w:t>
            </w:r>
          </w:p>
        </w:tc>
        <w:tc>
          <w:tcPr>
            <w:tcW w:w="884" w:type="dxa"/>
            <w:vAlign w:val="center"/>
          </w:tcPr>
          <w:p w14:paraId="5A2BC5A5" w14:textId="77777777" w:rsidR="00BE0E62" w:rsidRPr="008B13ED" w:rsidRDefault="00BE0E62" w:rsidP="008405B3">
            <w:pPr>
              <w:pStyle w:val="TableParagraph"/>
              <w:spacing w:line="360" w:lineRule="auto"/>
              <w:jc w:val="center"/>
              <w:rPr>
                <w:sz w:val="24"/>
                <w:szCs w:val="24"/>
                <w:lang w:val="en-GB"/>
              </w:rPr>
            </w:pPr>
            <w:r w:rsidRPr="008B13ED">
              <w:rPr>
                <w:sz w:val="24"/>
                <w:szCs w:val="24"/>
                <w:lang w:val="en-GB"/>
              </w:rPr>
              <w:t>2</w:t>
            </w:r>
          </w:p>
        </w:tc>
        <w:tc>
          <w:tcPr>
            <w:tcW w:w="7084" w:type="dxa"/>
          </w:tcPr>
          <w:p w14:paraId="5C4A284D" w14:textId="77777777" w:rsidR="00BE0E62" w:rsidRPr="00016BF4" w:rsidRDefault="00BE0E62" w:rsidP="008405B3">
            <w:pPr>
              <w:pStyle w:val="TableParagraph"/>
              <w:spacing w:before="120" w:after="120" w:line="360" w:lineRule="auto"/>
              <w:ind w:left="113" w:right="98"/>
              <w:rPr>
                <w:spacing w:val="-2"/>
                <w:sz w:val="24"/>
                <w:szCs w:val="24"/>
                <w:lang w:val="en-GB"/>
              </w:rPr>
            </w:pPr>
            <w:r w:rsidRPr="008B13ED">
              <w:rPr>
                <w:sz w:val="24"/>
                <w:szCs w:val="24"/>
                <w:lang w:val="en-GB"/>
              </w:rPr>
              <w:t>Satisfies the requirement with some minor reservations of the</w:t>
            </w:r>
            <w:r w:rsidRPr="008B13ED">
              <w:rPr>
                <w:spacing w:val="-1"/>
                <w:sz w:val="24"/>
                <w:szCs w:val="24"/>
                <w:lang w:val="en-GB"/>
              </w:rPr>
              <w:t xml:space="preserve"> </w:t>
            </w:r>
            <w:r w:rsidRPr="008B13ED">
              <w:rPr>
                <w:sz w:val="24"/>
                <w:szCs w:val="24"/>
                <w:lang w:val="en-GB"/>
              </w:rPr>
              <w:t>relevant ability, understanding, experience, skills, resource and quality measures</w:t>
            </w:r>
            <w:r w:rsidRPr="008B13ED">
              <w:rPr>
                <w:spacing w:val="36"/>
                <w:sz w:val="24"/>
                <w:szCs w:val="24"/>
                <w:lang w:val="en-GB"/>
              </w:rPr>
              <w:t xml:space="preserve"> </w:t>
            </w:r>
            <w:r w:rsidRPr="008B13ED">
              <w:rPr>
                <w:sz w:val="24"/>
                <w:szCs w:val="24"/>
                <w:lang w:val="en-GB"/>
              </w:rPr>
              <w:t>required</w:t>
            </w:r>
            <w:r w:rsidRPr="008B13ED">
              <w:rPr>
                <w:spacing w:val="35"/>
                <w:sz w:val="24"/>
                <w:szCs w:val="24"/>
                <w:lang w:val="en-GB"/>
              </w:rPr>
              <w:t xml:space="preserve"> </w:t>
            </w:r>
            <w:r w:rsidRPr="008B13ED">
              <w:rPr>
                <w:sz w:val="24"/>
                <w:szCs w:val="24"/>
                <w:lang w:val="en-GB"/>
              </w:rPr>
              <w:t>to</w:t>
            </w:r>
            <w:r w:rsidRPr="008B13ED">
              <w:rPr>
                <w:spacing w:val="35"/>
                <w:sz w:val="24"/>
                <w:szCs w:val="24"/>
                <w:lang w:val="en-GB"/>
              </w:rPr>
              <w:t xml:space="preserve"> </w:t>
            </w:r>
            <w:r w:rsidRPr="008B13ED">
              <w:rPr>
                <w:sz w:val="24"/>
                <w:szCs w:val="24"/>
                <w:lang w:val="en-GB"/>
              </w:rPr>
              <w:t>provide</w:t>
            </w:r>
            <w:r w:rsidRPr="008B13ED">
              <w:rPr>
                <w:spacing w:val="37"/>
                <w:sz w:val="24"/>
                <w:szCs w:val="24"/>
                <w:lang w:val="en-GB"/>
              </w:rPr>
              <w:t xml:space="preserve"> </w:t>
            </w:r>
            <w:r w:rsidRPr="008B13ED">
              <w:rPr>
                <w:sz w:val="24"/>
                <w:szCs w:val="24"/>
                <w:lang w:val="en-GB"/>
              </w:rPr>
              <w:t>the</w:t>
            </w:r>
            <w:r w:rsidRPr="008B13ED">
              <w:rPr>
                <w:spacing w:val="37"/>
                <w:sz w:val="24"/>
                <w:szCs w:val="24"/>
                <w:lang w:val="en-GB"/>
              </w:rPr>
              <w:t xml:space="preserve"> </w:t>
            </w:r>
            <w:r w:rsidRPr="008B13ED">
              <w:rPr>
                <w:sz w:val="24"/>
                <w:szCs w:val="24"/>
                <w:lang w:val="en-GB"/>
              </w:rPr>
              <w:t>supplies/services,</w:t>
            </w:r>
            <w:r>
              <w:rPr>
                <w:spacing w:val="39"/>
                <w:sz w:val="24"/>
                <w:szCs w:val="24"/>
                <w:lang w:val="en-GB"/>
              </w:rPr>
              <w:t xml:space="preserve"> </w:t>
            </w:r>
            <w:r w:rsidRPr="008B13ED">
              <w:rPr>
                <w:sz w:val="24"/>
                <w:szCs w:val="24"/>
                <w:lang w:val="en-GB"/>
              </w:rPr>
              <w:t>with</w:t>
            </w:r>
            <w:r w:rsidRPr="008B13ED">
              <w:rPr>
                <w:spacing w:val="38"/>
                <w:sz w:val="24"/>
                <w:szCs w:val="24"/>
                <w:lang w:val="en-GB"/>
              </w:rPr>
              <w:t xml:space="preserve"> </w:t>
            </w:r>
            <w:r w:rsidRPr="008B13ED">
              <w:rPr>
                <w:sz w:val="24"/>
                <w:szCs w:val="24"/>
                <w:lang w:val="en-GB"/>
              </w:rPr>
              <w:t>little</w:t>
            </w:r>
            <w:r w:rsidRPr="008B13ED">
              <w:rPr>
                <w:spacing w:val="38"/>
                <w:sz w:val="24"/>
                <w:szCs w:val="24"/>
                <w:lang w:val="en-GB"/>
              </w:rPr>
              <w:t xml:space="preserve"> </w:t>
            </w:r>
            <w:r w:rsidRPr="008B13ED">
              <w:rPr>
                <w:sz w:val="24"/>
                <w:szCs w:val="24"/>
                <w:lang w:val="en-GB"/>
              </w:rPr>
              <w:t>or</w:t>
            </w:r>
            <w:r w:rsidRPr="008B13ED">
              <w:rPr>
                <w:spacing w:val="39"/>
                <w:sz w:val="24"/>
                <w:szCs w:val="24"/>
                <w:lang w:val="en-GB"/>
              </w:rPr>
              <w:t xml:space="preserve"> </w:t>
            </w:r>
            <w:r w:rsidRPr="008B13ED">
              <w:rPr>
                <w:sz w:val="24"/>
                <w:szCs w:val="24"/>
                <w:lang w:val="en-GB"/>
              </w:rPr>
              <w:t>no evidence</w:t>
            </w:r>
            <w:r w:rsidRPr="008B13ED">
              <w:rPr>
                <w:spacing w:val="-4"/>
                <w:sz w:val="24"/>
                <w:szCs w:val="24"/>
                <w:lang w:val="en-GB"/>
              </w:rPr>
              <w:t xml:space="preserve"> </w:t>
            </w:r>
            <w:r w:rsidRPr="008B13ED">
              <w:rPr>
                <w:sz w:val="24"/>
                <w:szCs w:val="24"/>
                <w:lang w:val="en-GB"/>
              </w:rPr>
              <w:t>to</w:t>
            </w:r>
            <w:r w:rsidRPr="008B13ED">
              <w:rPr>
                <w:spacing w:val="-4"/>
                <w:sz w:val="24"/>
                <w:szCs w:val="24"/>
                <w:lang w:val="en-GB"/>
              </w:rPr>
              <w:t xml:space="preserve"> </w:t>
            </w:r>
            <w:r w:rsidRPr="008B13ED">
              <w:rPr>
                <w:sz w:val="24"/>
                <w:szCs w:val="24"/>
                <w:lang w:val="en-GB"/>
              </w:rPr>
              <w:t>support</w:t>
            </w:r>
            <w:r w:rsidRPr="008B13ED">
              <w:rPr>
                <w:spacing w:val="-4"/>
                <w:sz w:val="24"/>
                <w:szCs w:val="24"/>
                <w:lang w:val="en-GB"/>
              </w:rPr>
              <w:t xml:space="preserve"> </w:t>
            </w:r>
            <w:r w:rsidRPr="008B13ED">
              <w:rPr>
                <w:sz w:val="24"/>
                <w:szCs w:val="24"/>
                <w:lang w:val="en-GB"/>
              </w:rPr>
              <w:t>the</w:t>
            </w:r>
            <w:r w:rsidRPr="008B13ED">
              <w:rPr>
                <w:spacing w:val="-5"/>
                <w:sz w:val="24"/>
                <w:szCs w:val="24"/>
                <w:lang w:val="en-GB"/>
              </w:rPr>
              <w:t xml:space="preserve"> </w:t>
            </w:r>
            <w:r w:rsidRPr="008B13ED">
              <w:rPr>
                <w:spacing w:val="-2"/>
                <w:sz w:val="24"/>
                <w:szCs w:val="24"/>
                <w:lang w:val="en-GB"/>
              </w:rPr>
              <w:t>response.</w:t>
            </w:r>
          </w:p>
        </w:tc>
      </w:tr>
      <w:tr w:rsidR="00BE0E62" w:rsidRPr="008B13ED" w14:paraId="53B92AC3" w14:textId="77777777" w:rsidTr="008405B3">
        <w:trPr>
          <w:trHeight w:val="1163"/>
        </w:trPr>
        <w:tc>
          <w:tcPr>
            <w:tcW w:w="1828" w:type="dxa"/>
            <w:vAlign w:val="center"/>
          </w:tcPr>
          <w:p w14:paraId="215886C5" w14:textId="77777777" w:rsidR="00BE0E62" w:rsidRPr="002A049E" w:rsidRDefault="00BE0E62" w:rsidP="008405B3">
            <w:pPr>
              <w:pStyle w:val="TableParagraph"/>
              <w:spacing w:line="360" w:lineRule="auto"/>
              <w:jc w:val="center"/>
              <w:rPr>
                <w:b/>
                <w:bCs/>
                <w:sz w:val="24"/>
                <w:szCs w:val="24"/>
                <w:lang w:val="en-GB"/>
              </w:rPr>
            </w:pPr>
            <w:r w:rsidRPr="002A049E">
              <w:rPr>
                <w:b/>
                <w:bCs/>
                <w:spacing w:val="-2"/>
                <w:sz w:val="24"/>
                <w:szCs w:val="24"/>
                <w:lang w:val="en-GB"/>
              </w:rPr>
              <w:t>Serious Reservations</w:t>
            </w:r>
          </w:p>
        </w:tc>
        <w:tc>
          <w:tcPr>
            <w:tcW w:w="884" w:type="dxa"/>
            <w:vAlign w:val="center"/>
          </w:tcPr>
          <w:p w14:paraId="5C36ED09" w14:textId="77777777" w:rsidR="00BE0E62" w:rsidRPr="008B13ED" w:rsidRDefault="00BE0E62" w:rsidP="008405B3">
            <w:pPr>
              <w:pStyle w:val="TableParagraph"/>
              <w:spacing w:line="360" w:lineRule="auto"/>
              <w:jc w:val="center"/>
              <w:rPr>
                <w:sz w:val="24"/>
                <w:szCs w:val="24"/>
                <w:lang w:val="en-GB"/>
              </w:rPr>
            </w:pPr>
            <w:r w:rsidRPr="008B13ED">
              <w:rPr>
                <w:sz w:val="24"/>
                <w:szCs w:val="24"/>
                <w:lang w:val="en-GB"/>
              </w:rPr>
              <w:t>1</w:t>
            </w:r>
          </w:p>
        </w:tc>
        <w:tc>
          <w:tcPr>
            <w:tcW w:w="7084" w:type="dxa"/>
          </w:tcPr>
          <w:p w14:paraId="42305852" w14:textId="77777777" w:rsidR="00BE0E62" w:rsidRPr="008B13ED" w:rsidRDefault="00BE0E62" w:rsidP="008405B3">
            <w:pPr>
              <w:pStyle w:val="TableParagraph"/>
              <w:spacing w:before="120" w:after="120" w:line="360" w:lineRule="auto"/>
              <w:ind w:left="113" w:right="96"/>
              <w:rPr>
                <w:sz w:val="24"/>
                <w:szCs w:val="24"/>
                <w:lang w:val="en-GB"/>
              </w:rPr>
            </w:pPr>
            <w:r w:rsidRPr="008B13ED">
              <w:rPr>
                <w:sz w:val="24"/>
                <w:szCs w:val="24"/>
                <w:lang w:val="en-GB"/>
              </w:rPr>
              <w:t>Satisfies the requirement with major reservations of the relevant</w:t>
            </w:r>
            <w:r w:rsidRPr="008B13ED">
              <w:rPr>
                <w:spacing w:val="40"/>
                <w:sz w:val="24"/>
                <w:szCs w:val="24"/>
                <w:lang w:val="en-GB"/>
              </w:rPr>
              <w:t xml:space="preserve"> </w:t>
            </w:r>
            <w:r w:rsidRPr="008B13ED">
              <w:rPr>
                <w:sz w:val="24"/>
                <w:szCs w:val="24"/>
                <w:lang w:val="en-GB"/>
              </w:rPr>
              <w:t>ability, understanding, experience, skills, resources and quality measures</w:t>
            </w:r>
            <w:r w:rsidRPr="008B13ED">
              <w:rPr>
                <w:spacing w:val="36"/>
                <w:sz w:val="24"/>
                <w:szCs w:val="24"/>
                <w:lang w:val="en-GB"/>
              </w:rPr>
              <w:t xml:space="preserve"> </w:t>
            </w:r>
            <w:r w:rsidRPr="008B13ED">
              <w:rPr>
                <w:sz w:val="24"/>
                <w:szCs w:val="24"/>
                <w:lang w:val="en-GB"/>
              </w:rPr>
              <w:t>required</w:t>
            </w:r>
            <w:r w:rsidRPr="008B13ED">
              <w:rPr>
                <w:spacing w:val="35"/>
                <w:sz w:val="24"/>
                <w:szCs w:val="24"/>
                <w:lang w:val="en-GB"/>
              </w:rPr>
              <w:t xml:space="preserve"> </w:t>
            </w:r>
            <w:r w:rsidRPr="008B13ED">
              <w:rPr>
                <w:sz w:val="24"/>
                <w:szCs w:val="24"/>
                <w:lang w:val="en-GB"/>
              </w:rPr>
              <w:t>to</w:t>
            </w:r>
            <w:r w:rsidRPr="008B13ED">
              <w:rPr>
                <w:spacing w:val="35"/>
                <w:sz w:val="24"/>
                <w:szCs w:val="24"/>
                <w:lang w:val="en-GB"/>
              </w:rPr>
              <w:t xml:space="preserve"> </w:t>
            </w:r>
            <w:r w:rsidRPr="008B13ED">
              <w:rPr>
                <w:sz w:val="24"/>
                <w:szCs w:val="24"/>
                <w:lang w:val="en-GB"/>
              </w:rPr>
              <w:t>provide</w:t>
            </w:r>
            <w:r w:rsidRPr="008B13ED">
              <w:rPr>
                <w:spacing w:val="37"/>
                <w:sz w:val="24"/>
                <w:szCs w:val="24"/>
                <w:lang w:val="en-GB"/>
              </w:rPr>
              <w:t xml:space="preserve"> </w:t>
            </w:r>
            <w:r w:rsidRPr="008B13ED">
              <w:rPr>
                <w:sz w:val="24"/>
                <w:szCs w:val="24"/>
                <w:lang w:val="en-GB"/>
              </w:rPr>
              <w:t>the</w:t>
            </w:r>
            <w:r w:rsidRPr="008B13ED">
              <w:rPr>
                <w:spacing w:val="37"/>
                <w:sz w:val="24"/>
                <w:szCs w:val="24"/>
                <w:lang w:val="en-GB"/>
              </w:rPr>
              <w:t xml:space="preserve"> </w:t>
            </w:r>
            <w:r w:rsidRPr="008B13ED">
              <w:rPr>
                <w:sz w:val="24"/>
                <w:szCs w:val="24"/>
                <w:lang w:val="en-GB"/>
              </w:rPr>
              <w:t>supplies/services,</w:t>
            </w:r>
            <w:r w:rsidRPr="008B13ED">
              <w:rPr>
                <w:spacing w:val="39"/>
                <w:sz w:val="24"/>
                <w:szCs w:val="24"/>
                <w:lang w:val="en-GB"/>
              </w:rPr>
              <w:t xml:space="preserve"> </w:t>
            </w:r>
            <w:r w:rsidRPr="008B13ED">
              <w:rPr>
                <w:sz w:val="24"/>
                <w:szCs w:val="24"/>
                <w:lang w:val="en-GB"/>
              </w:rPr>
              <w:t>with</w:t>
            </w:r>
            <w:r w:rsidRPr="008B13ED">
              <w:rPr>
                <w:spacing w:val="38"/>
                <w:sz w:val="24"/>
                <w:szCs w:val="24"/>
                <w:lang w:val="en-GB"/>
              </w:rPr>
              <w:t xml:space="preserve"> </w:t>
            </w:r>
            <w:r w:rsidRPr="008B13ED">
              <w:rPr>
                <w:sz w:val="24"/>
                <w:szCs w:val="24"/>
                <w:lang w:val="en-GB"/>
              </w:rPr>
              <w:t>little</w:t>
            </w:r>
            <w:r w:rsidRPr="008B13ED">
              <w:rPr>
                <w:spacing w:val="38"/>
                <w:sz w:val="24"/>
                <w:szCs w:val="24"/>
                <w:lang w:val="en-GB"/>
              </w:rPr>
              <w:t xml:space="preserve"> </w:t>
            </w:r>
            <w:r w:rsidRPr="008B13ED">
              <w:rPr>
                <w:sz w:val="24"/>
                <w:szCs w:val="24"/>
                <w:lang w:val="en-GB"/>
              </w:rPr>
              <w:t>or</w:t>
            </w:r>
            <w:r w:rsidRPr="008B13ED">
              <w:rPr>
                <w:spacing w:val="39"/>
                <w:sz w:val="24"/>
                <w:szCs w:val="24"/>
                <w:lang w:val="en-GB"/>
              </w:rPr>
              <w:t xml:space="preserve"> </w:t>
            </w:r>
            <w:r w:rsidRPr="008B13ED">
              <w:rPr>
                <w:sz w:val="24"/>
                <w:szCs w:val="24"/>
                <w:lang w:val="en-GB"/>
              </w:rPr>
              <w:t>no evidence</w:t>
            </w:r>
            <w:r w:rsidRPr="008B13ED">
              <w:rPr>
                <w:spacing w:val="-4"/>
                <w:sz w:val="24"/>
                <w:szCs w:val="24"/>
                <w:lang w:val="en-GB"/>
              </w:rPr>
              <w:t xml:space="preserve"> </w:t>
            </w:r>
            <w:r w:rsidRPr="008B13ED">
              <w:rPr>
                <w:sz w:val="24"/>
                <w:szCs w:val="24"/>
                <w:lang w:val="en-GB"/>
              </w:rPr>
              <w:t>to</w:t>
            </w:r>
            <w:r w:rsidRPr="008B13ED">
              <w:rPr>
                <w:spacing w:val="-4"/>
                <w:sz w:val="24"/>
                <w:szCs w:val="24"/>
                <w:lang w:val="en-GB"/>
              </w:rPr>
              <w:t xml:space="preserve"> </w:t>
            </w:r>
            <w:r w:rsidRPr="008B13ED">
              <w:rPr>
                <w:sz w:val="24"/>
                <w:szCs w:val="24"/>
                <w:lang w:val="en-GB"/>
              </w:rPr>
              <w:t>support</w:t>
            </w:r>
            <w:r w:rsidRPr="008B13ED">
              <w:rPr>
                <w:spacing w:val="-4"/>
                <w:sz w:val="24"/>
                <w:szCs w:val="24"/>
                <w:lang w:val="en-GB"/>
              </w:rPr>
              <w:t xml:space="preserve"> </w:t>
            </w:r>
            <w:r w:rsidRPr="008B13ED">
              <w:rPr>
                <w:sz w:val="24"/>
                <w:szCs w:val="24"/>
                <w:lang w:val="en-GB"/>
              </w:rPr>
              <w:t>the</w:t>
            </w:r>
            <w:r w:rsidRPr="008B13ED">
              <w:rPr>
                <w:spacing w:val="-5"/>
                <w:sz w:val="24"/>
                <w:szCs w:val="24"/>
                <w:lang w:val="en-GB"/>
              </w:rPr>
              <w:t xml:space="preserve"> </w:t>
            </w:r>
            <w:r w:rsidRPr="008B13ED">
              <w:rPr>
                <w:spacing w:val="-2"/>
                <w:sz w:val="24"/>
                <w:szCs w:val="24"/>
                <w:lang w:val="en-GB"/>
              </w:rPr>
              <w:t>response.</w:t>
            </w:r>
          </w:p>
        </w:tc>
      </w:tr>
      <w:tr w:rsidR="00BE0E62" w:rsidRPr="008B13ED" w14:paraId="0C1BABAD" w14:textId="77777777" w:rsidTr="008405B3">
        <w:trPr>
          <w:trHeight w:val="1454"/>
        </w:trPr>
        <w:tc>
          <w:tcPr>
            <w:tcW w:w="1828" w:type="dxa"/>
            <w:vAlign w:val="center"/>
          </w:tcPr>
          <w:p w14:paraId="01AA670A" w14:textId="77777777" w:rsidR="00BE0E62" w:rsidRPr="002A049E" w:rsidRDefault="00BE0E62" w:rsidP="008405B3">
            <w:pPr>
              <w:pStyle w:val="TableParagraph"/>
              <w:spacing w:line="360" w:lineRule="auto"/>
              <w:ind w:right="125"/>
              <w:jc w:val="center"/>
              <w:rPr>
                <w:b/>
                <w:bCs/>
                <w:sz w:val="24"/>
                <w:szCs w:val="24"/>
                <w:lang w:val="en-GB"/>
              </w:rPr>
            </w:pPr>
            <w:r w:rsidRPr="002A049E">
              <w:rPr>
                <w:b/>
                <w:bCs/>
                <w:spacing w:val="-2"/>
                <w:sz w:val="24"/>
                <w:szCs w:val="24"/>
                <w:lang w:val="en-GB"/>
              </w:rPr>
              <w:t>Unacceptable</w:t>
            </w:r>
          </w:p>
        </w:tc>
        <w:tc>
          <w:tcPr>
            <w:tcW w:w="884" w:type="dxa"/>
            <w:vAlign w:val="center"/>
          </w:tcPr>
          <w:p w14:paraId="013FA934" w14:textId="77777777" w:rsidR="00BE0E62" w:rsidRPr="008B13ED" w:rsidRDefault="00BE0E62" w:rsidP="008405B3">
            <w:pPr>
              <w:pStyle w:val="TableParagraph"/>
              <w:spacing w:line="360" w:lineRule="auto"/>
              <w:jc w:val="center"/>
              <w:rPr>
                <w:sz w:val="24"/>
                <w:szCs w:val="24"/>
                <w:lang w:val="en-GB"/>
              </w:rPr>
            </w:pPr>
            <w:r w:rsidRPr="008B13ED">
              <w:rPr>
                <w:sz w:val="24"/>
                <w:szCs w:val="24"/>
                <w:lang w:val="en-GB"/>
              </w:rPr>
              <w:t>0</w:t>
            </w:r>
          </w:p>
        </w:tc>
        <w:tc>
          <w:tcPr>
            <w:tcW w:w="7084" w:type="dxa"/>
          </w:tcPr>
          <w:p w14:paraId="024AD6B6" w14:textId="77777777" w:rsidR="00BE0E62" w:rsidRPr="008B13ED" w:rsidRDefault="00BE0E62" w:rsidP="008405B3">
            <w:pPr>
              <w:pStyle w:val="TableParagraph"/>
              <w:spacing w:before="120" w:after="120" w:line="360" w:lineRule="auto"/>
              <w:ind w:left="113" w:right="93"/>
              <w:rPr>
                <w:sz w:val="24"/>
                <w:szCs w:val="24"/>
                <w:lang w:val="en-GB"/>
              </w:rPr>
            </w:pPr>
            <w:r w:rsidRPr="008B13ED">
              <w:rPr>
                <w:sz w:val="24"/>
                <w:szCs w:val="24"/>
                <w:lang w:val="en-GB"/>
              </w:rPr>
              <w:t>Does not meet the requirement and/or insufficient information</w:t>
            </w:r>
            <w:r w:rsidRPr="008B13ED">
              <w:rPr>
                <w:spacing w:val="80"/>
                <w:sz w:val="24"/>
                <w:szCs w:val="24"/>
                <w:lang w:val="en-GB"/>
              </w:rPr>
              <w:t xml:space="preserve"> </w:t>
            </w:r>
            <w:r w:rsidRPr="008B13ED">
              <w:rPr>
                <w:sz w:val="24"/>
                <w:szCs w:val="24"/>
                <w:lang w:val="en-GB"/>
              </w:rPr>
              <w:t>provided to demonstrate that there is the ability, understanding, experience, skills, resource and quality measures required to provide the</w:t>
            </w:r>
            <w:r w:rsidRPr="008B13ED">
              <w:rPr>
                <w:spacing w:val="68"/>
                <w:w w:val="150"/>
                <w:sz w:val="24"/>
                <w:szCs w:val="24"/>
                <w:lang w:val="en-GB"/>
              </w:rPr>
              <w:t xml:space="preserve"> </w:t>
            </w:r>
            <w:r w:rsidRPr="008B13ED">
              <w:rPr>
                <w:sz w:val="24"/>
                <w:szCs w:val="24"/>
                <w:lang w:val="en-GB"/>
              </w:rPr>
              <w:t>supplies/services,</w:t>
            </w:r>
            <w:r w:rsidRPr="008B13ED">
              <w:rPr>
                <w:spacing w:val="69"/>
                <w:w w:val="150"/>
                <w:sz w:val="24"/>
                <w:szCs w:val="24"/>
                <w:lang w:val="en-GB"/>
              </w:rPr>
              <w:t xml:space="preserve"> </w:t>
            </w:r>
            <w:r w:rsidRPr="008B13ED">
              <w:rPr>
                <w:sz w:val="24"/>
                <w:szCs w:val="24"/>
                <w:lang w:val="en-GB"/>
              </w:rPr>
              <w:t>with</w:t>
            </w:r>
            <w:r w:rsidRPr="008B13ED">
              <w:rPr>
                <w:spacing w:val="68"/>
                <w:w w:val="150"/>
                <w:sz w:val="24"/>
                <w:szCs w:val="24"/>
                <w:lang w:val="en-GB"/>
              </w:rPr>
              <w:t xml:space="preserve"> </w:t>
            </w:r>
            <w:r w:rsidRPr="008B13ED">
              <w:rPr>
                <w:sz w:val="24"/>
                <w:szCs w:val="24"/>
                <w:lang w:val="en-GB"/>
              </w:rPr>
              <w:t>little</w:t>
            </w:r>
            <w:r w:rsidRPr="008B13ED">
              <w:rPr>
                <w:spacing w:val="68"/>
                <w:w w:val="150"/>
                <w:sz w:val="24"/>
                <w:szCs w:val="24"/>
                <w:lang w:val="en-GB"/>
              </w:rPr>
              <w:t xml:space="preserve"> </w:t>
            </w:r>
            <w:r w:rsidRPr="008B13ED">
              <w:rPr>
                <w:sz w:val="24"/>
                <w:szCs w:val="24"/>
                <w:lang w:val="en-GB"/>
              </w:rPr>
              <w:t>or</w:t>
            </w:r>
            <w:r w:rsidRPr="008B13ED">
              <w:rPr>
                <w:spacing w:val="70"/>
                <w:w w:val="150"/>
                <w:sz w:val="24"/>
                <w:szCs w:val="24"/>
                <w:lang w:val="en-GB"/>
              </w:rPr>
              <w:t xml:space="preserve"> </w:t>
            </w:r>
            <w:r w:rsidRPr="008B13ED">
              <w:rPr>
                <w:sz w:val="24"/>
                <w:szCs w:val="24"/>
                <w:lang w:val="en-GB"/>
              </w:rPr>
              <w:t>no</w:t>
            </w:r>
            <w:r w:rsidRPr="008B13ED">
              <w:rPr>
                <w:spacing w:val="68"/>
                <w:w w:val="150"/>
                <w:sz w:val="24"/>
                <w:szCs w:val="24"/>
                <w:lang w:val="en-GB"/>
              </w:rPr>
              <w:t xml:space="preserve"> </w:t>
            </w:r>
            <w:r w:rsidRPr="008B13ED">
              <w:rPr>
                <w:sz w:val="24"/>
                <w:szCs w:val="24"/>
                <w:lang w:val="en-GB"/>
              </w:rPr>
              <w:t>evidence</w:t>
            </w:r>
            <w:r w:rsidRPr="008B13ED">
              <w:rPr>
                <w:spacing w:val="68"/>
                <w:w w:val="150"/>
                <w:sz w:val="24"/>
                <w:szCs w:val="24"/>
                <w:lang w:val="en-GB"/>
              </w:rPr>
              <w:t xml:space="preserve"> </w:t>
            </w:r>
            <w:r w:rsidRPr="008B13ED">
              <w:rPr>
                <w:sz w:val="24"/>
                <w:szCs w:val="24"/>
                <w:lang w:val="en-GB"/>
              </w:rPr>
              <w:t>to</w:t>
            </w:r>
            <w:r w:rsidRPr="008B13ED">
              <w:rPr>
                <w:spacing w:val="68"/>
                <w:w w:val="150"/>
                <w:sz w:val="24"/>
                <w:szCs w:val="24"/>
                <w:lang w:val="en-GB"/>
              </w:rPr>
              <w:t xml:space="preserve"> </w:t>
            </w:r>
            <w:r w:rsidRPr="008B13ED">
              <w:rPr>
                <w:sz w:val="24"/>
                <w:szCs w:val="24"/>
                <w:lang w:val="en-GB"/>
              </w:rPr>
              <w:t>support</w:t>
            </w:r>
            <w:r w:rsidRPr="008B13ED">
              <w:rPr>
                <w:spacing w:val="67"/>
                <w:w w:val="150"/>
                <w:sz w:val="24"/>
                <w:szCs w:val="24"/>
                <w:lang w:val="en-GB"/>
              </w:rPr>
              <w:t xml:space="preserve"> </w:t>
            </w:r>
            <w:r w:rsidRPr="008B13ED">
              <w:rPr>
                <w:spacing w:val="-5"/>
                <w:sz w:val="24"/>
                <w:szCs w:val="24"/>
                <w:lang w:val="en-GB"/>
              </w:rPr>
              <w:t xml:space="preserve">the </w:t>
            </w:r>
            <w:r w:rsidRPr="008B13ED">
              <w:rPr>
                <w:spacing w:val="-2"/>
                <w:sz w:val="24"/>
                <w:szCs w:val="24"/>
                <w:lang w:val="en-GB"/>
              </w:rPr>
              <w:t>response.</w:t>
            </w:r>
          </w:p>
        </w:tc>
      </w:tr>
    </w:tbl>
    <w:p w14:paraId="1C95CEF8" w14:textId="77777777" w:rsidR="00BE0E62" w:rsidRDefault="00BE0E62" w:rsidP="00BE0E62">
      <w:pPr>
        <w:pStyle w:val="ListParagraph"/>
        <w:numPr>
          <w:ilvl w:val="0"/>
          <w:numId w:val="6"/>
        </w:numPr>
        <w:spacing w:before="120" w:after="120" w:line="360" w:lineRule="auto"/>
        <w:ind w:left="283" w:right="-612" w:hanging="357"/>
        <w:contextualSpacing w:val="0"/>
        <w:jc w:val="both"/>
        <w:rPr>
          <w:rFonts w:ascii="Arial" w:hAnsi="Arial" w:cs="Arial"/>
          <w:sz w:val="24"/>
          <w:szCs w:val="24"/>
        </w:rPr>
      </w:pPr>
      <w:r>
        <w:rPr>
          <w:rFonts w:ascii="Arial" w:hAnsi="Arial" w:cs="Arial"/>
          <w:sz w:val="24"/>
          <w:szCs w:val="24"/>
        </w:rPr>
        <w:lastRenderedPageBreak/>
        <w:t>Formulae for price is = TOTAL AVAILABLE SCORE</w:t>
      </w:r>
      <w:r w:rsidRPr="00FF4F26">
        <w:rPr>
          <w:rFonts w:ascii="Arial" w:hAnsi="Arial" w:cs="Arial"/>
          <w:sz w:val="24"/>
          <w:szCs w:val="24"/>
        </w:rPr>
        <w:t xml:space="preserve"> x </w:t>
      </w:r>
      <w:r>
        <w:rPr>
          <w:rFonts w:ascii="Arial" w:hAnsi="Arial" w:cs="Arial"/>
          <w:sz w:val="24"/>
          <w:szCs w:val="24"/>
        </w:rPr>
        <w:t>PRICE OFFERED / HIGHEST PRICE</w:t>
      </w:r>
    </w:p>
    <w:p w14:paraId="3A31C8D2" w14:textId="77777777" w:rsidR="00BE0E62" w:rsidRPr="00E70DFE" w:rsidRDefault="00BE0E62" w:rsidP="00BE0E62">
      <w:pPr>
        <w:pStyle w:val="ListParagraph"/>
        <w:numPr>
          <w:ilvl w:val="0"/>
          <w:numId w:val="6"/>
        </w:numPr>
        <w:spacing w:before="120" w:after="120" w:line="360" w:lineRule="auto"/>
        <w:ind w:left="283" w:right="-612" w:hanging="357"/>
        <w:contextualSpacing w:val="0"/>
        <w:jc w:val="both"/>
        <w:rPr>
          <w:rFonts w:ascii="Arial" w:hAnsi="Arial" w:cs="Arial"/>
          <w:spacing w:val="80"/>
          <w:sz w:val="24"/>
          <w:szCs w:val="24"/>
        </w:rPr>
      </w:pPr>
      <w:r>
        <w:rPr>
          <w:rFonts w:ascii="Arial" w:hAnsi="Arial" w:cs="Arial"/>
          <w:sz w:val="24"/>
          <w:szCs w:val="24"/>
        </w:rPr>
        <w:t>Scores</w:t>
      </w:r>
      <w:r w:rsidRPr="00F378E6">
        <w:rPr>
          <w:rFonts w:ascii="Arial" w:hAnsi="Arial" w:cs="Arial"/>
          <w:sz w:val="24"/>
          <w:szCs w:val="24"/>
        </w:rPr>
        <w:t xml:space="preserve"> to be applied to the Criteria</w:t>
      </w:r>
      <w:r>
        <w:rPr>
          <w:rFonts w:ascii="Arial" w:hAnsi="Arial" w:cs="Arial"/>
          <w:sz w:val="24"/>
          <w:szCs w:val="24"/>
        </w:rPr>
        <w:t xml:space="preserve"> are shown below:</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7"/>
        <w:gridCol w:w="1984"/>
      </w:tblGrid>
      <w:tr w:rsidR="00BE0E62" w:rsidRPr="008B13ED" w14:paraId="50695BB9" w14:textId="77777777" w:rsidTr="008405B3">
        <w:trPr>
          <w:trHeight w:val="364"/>
        </w:trPr>
        <w:tc>
          <w:tcPr>
            <w:tcW w:w="7797" w:type="dxa"/>
          </w:tcPr>
          <w:p w14:paraId="22F20106" w14:textId="77777777" w:rsidR="00BE0E62" w:rsidRPr="008B13ED" w:rsidRDefault="00BE0E62" w:rsidP="008405B3">
            <w:pPr>
              <w:pStyle w:val="TableParagraph"/>
              <w:spacing w:before="120" w:after="120" w:line="360" w:lineRule="auto"/>
              <w:ind w:left="113" w:right="2028"/>
              <w:rPr>
                <w:b/>
                <w:sz w:val="24"/>
                <w:szCs w:val="24"/>
                <w:lang w:val="en-GB"/>
              </w:rPr>
            </w:pPr>
            <w:r w:rsidRPr="008B13ED">
              <w:rPr>
                <w:b/>
                <w:sz w:val="24"/>
                <w:szCs w:val="24"/>
                <w:lang w:val="en-GB"/>
              </w:rPr>
              <w:t>Evaluation</w:t>
            </w:r>
            <w:r w:rsidRPr="008B13ED">
              <w:rPr>
                <w:b/>
                <w:spacing w:val="-11"/>
                <w:sz w:val="24"/>
                <w:szCs w:val="24"/>
                <w:lang w:val="en-GB"/>
              </w:rPr>
              <w:t xml:space="preserve"> </w:t>
            </w:r>
            <w:r w:rsidRPr="008B13ED">
              <w:rPr>
                <w:b/>
                <w:spacing w:val="-2"/>
                <w:sz w:val="24"/>
                <w:szCs w:val="24"/>
                <w:lang w:val="en-GB"/>
              </w:rPr>
              <w:t>Criteria</w:t>
            </w:r>
          </w:p>
        </w:tc>
        <w:tc>
          <w:tcPr>
            <w:tcW w:w="1984" w:type="dxa"/>
          </w:tcPr>
          <w:p w14:paraId="391E09C3" w14:textId="77777777" w:rsidR="00BE0E62" w:rsidRPr="008B13ED" w:rsidRDefault="00BE0E62" w:rsidP="008405B3">
            <w:pPr>
              <w:pStyle w:val="TableParagraph"/>
              <w:spacing w:before="120" w:after="120" w:line="360" w:lineRule="auto"/>
              <w:ind w:left="113" w:right="532"/>
              <w:jc w:val="center"/>
              <w:rPr>
                <w:b/>
                <w:sz w:val="24"/>
                <w:szCs w:val="24"/>
                <w:lang w:val="en-GB"/>
              </w:rPr>
            </w:pPr>
            <w:r w:rsidRPr="008B13ED">
              <w:rPr>
                <w:b/>
                <w:spacing w:val="-2"/>
                <w:sz w:val="24"/>
                <w:szCs w:val="24"/>
                <w:lang w:val="en-GB"/>
              </w:rPr>
              <w:t>Weighting</w:t>
            </w:r>
          </w:p>
        </w:tc>
      </w:tr>
      <w:tr w:rsidR="00BE0E62" w:rsidRPr="008B13ED" w14:paraId="533ECD06" w14:textId="77777777" w:rsidTr="008405B3">
        <w:trPr>
          <w:trHeight w:val="501"/>
        </w:trPr>
        <w:tc>
          <w:tcPr>
            <w:tcW w:w="7797" w:type="dxa"/>
          </w:tcPr>
          <w:p w14:paraId="74F0B8E5" w14:textId="77777777" w:rsidR="00BE0E62" w:rsidRPr="008B13ED" w:rsidRDefault="00BE0E62" w:rsidP="008405B3">
            <w:pPr>
              <w:pStyle w:val="TableParagraph"/>
              <w:spacing w:before="120" w:after="120" w:line="360" w:lineRule="auto"/>
              <w:ind w:left="113"/>
              <w:jc w:val="center"/>
              <w:rPr>
                <w:b/>
                <w:sz w:val="24"/>
                <w:szCs w:val="24"/>
                <w:lang w:val="en-GB"/>
              </w:rPr>
            </w:pPr>
            <w:r w:rsidRPr="008B13ED">
              <w:rPr>
                <w:b/>
                <w:sz w:val="24"/>
                <w:szCs w:val="24"/>
                <w:lang w:val="en-GB"/>
              </w:rPr>
              <w:t>Quality</w:t>
            </w:r>
            <w:r w:rsidRPr="008B13ED">
              <w:rPr>
                <w:b/>
                <w:spacing w:val="-9"/>
                <w:sz w:val="24"/>
                <w:szCs w:val="24"/>
                <w:lang w:val="en-GB"/>
              </w:rPr>
              <w:t xml:space="preserve"> </w:t>
            </w:r>
            <w:r w:rsidRPr="008B13ED">
              <w:rPr>
                <w:b/>
                <w:sz w:val="24"/>
                <w:szCs w:val="24"/>
                <w:lang w:val="en-GB"/>
              </w:rPr>
              <w:t>–</w:t>
            </w:r>
            <w:r w:rsidRPr="008B13ED">
              <w:rPr>
                <w:b/>
                <w:spacing w:val="-3"/>
                <w:sz w:val="24"/>
                <w:szCs w:val="24"/>
                <w:lang w:val="en-GB"/>
              </w:rPr>
              <w:t xml:space="preserve"> </w:t>
            </w:r>
            <w:r w:rsidRPr="008B13ED">
              <w:rPr>
                <w:b/>
                <w:spacing w:val="-5"/>
                <w:sz w:val="24"/>
                <w:szCs w:val="24"/>
                <w:lang w:val="en-GB"/>
              </w:rPr>
              <w:t>60</w:t>
            </w:r>
          </w:p>
        </w:tc>
        <w:tc>
          <w:tcPr>
            <w:tcW w:w="1984" w:type="dxa"/>
          </w:tcPr>
          <w:p w14:paraId="51F23096" w14:textId="77777777" w:rsidR="00BE0E62" w:rsidRPr="008B13ED" w:rsidRDefault="00BE0E62" w:rsidP="008405B3">
            <w:pPr>
              <w:pStyle w:val="TableParagraph"/>
              <w:spacing w:before="120" w:after="120" w:line="360" w:lineRule="auto"/>
              <w:ind w:left="113"/>
              <w:jc w:val="center"/>
              <w:rPr>
                <w:sz w:val="24"/>
                <w:szCs w:val="24"/>
                <w:lang w:val="en-GB"/>
              </w:rPr>
            </w:pPr>
          </w:p>
        </w:tc>
      </w:tr>
      <w:tr w:rsidR="00BE0E62" w:rsidRPr="008B13ED" w14:paraId="4C6CD0C8" w14:textId="77777777" w:rsidTr="008405B3">
        <w:trPr>
          <w:trHeight w:val="343"/>
        </w:trPr>
        <w:tc>
          <w:tcPr>
            <w:tcW w:w="7797" w:type="dxa"/>
          </w:tcPr>
          <w:p w14:paraId="2B4C338D" w14:textId="77777777" w:rsidR="00BE0E62" w:rsidRPr="00537A51" w:rsidRDefault="00BE0E62" w:rsidP="008405B3">
            <w:pPr>
              <w:spacing w:before="120" w:line="360" w:lineRule="auto"/>
              <w:ind w:left="113"/>
              <w:rPr>
                <w:rFonts w:ascii="Arial" w:hAnsi="Arial" w:cs="Arial"/>
                <w:b/>
                <w:bCs/>
                <w:color w:val="000000" w:themeColor="text1"/>
                <w:sz w:val="24"/>
                <w:szCs w:val="24"/>
              </w:rPr>
            </w:pPr>
            <w:r w:rsidRPr="00A61ABF">
              <w:rPr>
                <w:rFonts w:ascii="Arial" w:hAnsi="Arial" w:cs="Arial"/>
                <w:b/>
                <w:bCs/>
                <w:color w:val="000000" w:themeColor="text1"/>
                <w:sz w:val="24"/>
                <w:szCs w:val="24"/>
              </w:rPr>
              <w:t xml:space="preserve">Business </w:t>
            </w:r>
            <w:r>
              <w:rPr>
                <w:rFonts w:ascii="Arial" w:hAnsi="Arial" w:cs="Arial"/>
                <w:b/>
                <w:bCs/>
                <w:color w:val="000000" w:themeColor="text1"/>
                <w:sz w:val="24"/>
                <w:szCs w:val="24"/>
              </w:rPr>
              <w:t>Offering Q1, 2, 3 &amp; 4</w:t>
            </w:r>
            <w:r w:rsidRPr="00A61ABF">
              <w:rPr>
                <w:rFonts w:ascii="Arial" w:hAnsi="Arial" w:cs="Arial"/>
                <w:b/>
                <w:bCs/>
                <w:color w:val="000000" w:themeColor="text1"/>
                <w:sz w:val="24"/>
                <w:szCs w:val="24"/>
              </w:rPr>
              <w:t xml:space="preserve"> – </w:t>
            </w:r>
            <w:r w:rsidRPr="00A61ABF">
              <w:rPr>
                <w:rFonts w:ascii="Arial" w:hAnsi="Arial" w:cs="Arial"/>
                <w:color w:val="000000" w:themeColor="text1"/>
                <w:sz w:val="24"/>
                <w:szCs w:val="24"/>
              </w:rPr>
              <w:t>assessing applicants business plan, experience.</w:t>
            </w:r>
          </w:p>
        </w:tc>
        <w:tc>
          <w:tcPr>
            <w:tcW w:w="1984" w:type="dxa"/>
          </w:tcPr>
          <w:p w14:paraId="25626FEE" w14:textId="77777777" w:rsidR="00BE0E62" w:rsidRPr="008B13ED" w:rsidRDefault="00BE0E62" w:rsidP="008405B3">
            <w:pPr>
              <w:pStyle w:val="TableParagraph"/>
              <w:spacing w:before="120" w:after="120" w:line="360" w:lineRule="auto"/>
              <w:ind w:left="113" w:right="532"/>
              <w:jc w:val="center"/>
              <w:rPr>
                <w:sz w:val="24"/>
                <w:szCs w:val="24"/>
                <w:lang w:val="en-GB"/>
              </w:rPr>
            </w:pPr>
            <w:r w:rsidRPr="008B13ED">
              <w:rPr>
                <w:spacing w:val="-5"/>
                <w:sz w:val="24"/>
                <w:szCs w:val="24"/>
                <w:lang w:val="en-GB"/>
              </w:rPr>
              <w:t>20</w:t>
            </w:r>
          </w:p>
        </w:tc>
      </w:tr>
      <w:tr w:rsidR="00BE0E62" w:rsidRPr="008B13ED" w14:paraId="4E095676" w14:textId="77777777" w:rsidTr="008405B3">
        <w:trPr>
          <w:trHeight w:val="366"/>
        </w:trPr>
        <w:tc>
          <w:tcPr>
            <w:tcW w:w="7797" w:type="dxa"/>
          </w:tcPr>
          <w:p w14:paraId="059261E6" w14:textId="77777777" w:rsidR="00BE0E62" w:rsidRPr="00537A51" w:rsidRDefault="00BE0E62" w:rsidP="008405B3">
            <w:pPr>
              <w:spacing w:before="120" w:line="360" w:lineRule="auto"/>
              <w:ind w:left="113"/>
              <w:rPr>
                <w:rFonts w:ascii="Arial" w:hAnsi="Arial" w:cs="Arial"/>
                <w:b/>
                <w:bCs/>
                <w:color w:val="000000" w:themeColor="text1"/>
                <w:sz w:val="24"/>
                <w:szCs w:val="24"/>
              </w:rPr>
            </w:pPr>
            <w:r w:rsidRPr="00A61ABF">
              <w:rPr>
                <w:rFonts w:ascii="Arial" w:hAnsi="Arial" w:cs="Arial"/>
                <w:b/>
                <w:bCs/>
                <w:color w:val="000000" w:themeColor="text1"/>
                <w:sz w:val="24"/>
                <w:szCs w:val="24"/>
              </w:rPr>
              <w:t xml:space="preserve">Financial Viability </w:t>
            </w:r>
            <w:r>
              <w:rPr>
                <w:rFonts w:ascii="Arial" w:hAnsi="Arial" w:cs="Arial"/>
                <w:b/>
                <w:bCs/>
                <w:color w:val="000000" w:themeColor="text1"/>
                <w:sz w:val="24"/>
                <w:szCs w:val="24"/>
              </w:rPr>
              <w:t xml:space="preserve">Q5 </w:t>
            </w:r>
            <w:r w:rsidRPr="00A61ABF">
              <w:rPr>
                <w:rFonts w:ascii="Arial" w:hAnsi="Arial" w:cs="Arial"/>
                <w:b/>
                <w:bCs/>
                <w:color w:val="000000" w:themeColor="text1"/>
                <w:sz w:val="24"/>
                <w:szCs w:val="24"/>
              </w:rPr>
              <w:t xml:space="preserve">– </w:t>
            </w:r>
            <w:r w:rsidRPr="00A61ABF">
              <w:rPr>
                <w:rFonts w:ascii="Arial" w:hAnsi="Arial" w:cs="Arial"/>
                <w:color w:val="000000" w:themeColor="text1"/>
                <w:sz w:val="24"/>
                <w:szCs w:val="24"/>
              </w:rPr>
              <w:t xml:space="preserve">assessing the financial stability and capability </w:t>
            </w:r>
          </w:p>
        </w:tc>
        <w:tc>
          <w:tcPr>
            <w:tcW w:w="1984" w:type="dxa"/>
          </w:tcPr>
          <w:p w14:paraId="5BC274D7" w14:textId="77777777" w:rsidR="00BE0E62" w:rsidRPr="008B13ED" w:rsidRDefault="00BE0E62" w:rsidP="008405B3">
            <w:pPr>
              <w:pStyle w:val="TableParagraph"/>
              <w:spacing w:before="120" w:after="120" w:line="360" w:lineRule="auto"/>
              <w:ind w:left="113" w:right="532"/>
              <w:jc w:val="center"/>
              <w:rPr>
                <w:sz w:val="24"/>
                <w:szCs w:val="24"/>
                <w:lang w:val="en-GB"/>
              </w:rPr>
            </w:pPr>
            <w:r w:rsidRPr="008B13ED">
              <w:rPr>
                <w:spacing w:val="-5"/>
                <w:sz w:val="24"/>
                <w:szCs w:val="24"/>
                <w:lang w:val="en-GB"/>
              </w:rPr>
              <w:t>10</w:t>
            </w:r>
          </w:p>
        </w:tc>
      </w:tr>
      <w:tr w:rsidR="00BE0E62" w:rsidRPr="008B13ED" w14:paraId="74565153" w14:textId="77777777" w:rsidTr="008405B3">
        <w:trPr>
          <w:trHeight w:val="340"/>
        </w:trPr>
        <w:tc>
          <w:tcPr>
            <w:tcW w:w="7797" w:type="dxa"/>
          </w:tcPr>
          <w:p w14:paraId="5746DE75" w14:textId="77777777" w:rsidR="00BE0E62" w:rsidRPr="00537A51" w:rsidRDefault="00BE0E62" w:rsidP="008405B3">
            <w:pPr>
              <w:spacing w:before="120" w:line="360" w:lineRule="auto"/>
              <w:ind w:left="113"/>
              <w:rPr>
                <w:rFonts w:ascii="Arial" w:hAnsi="Arial" w:cs="Arial"/>
                <w:b/>
                <w:bCs/>
                <w:color w:val="000000" w:themeColor="text1"/>
                <w:sz w:val="24"/>
                <w:szCs w:val="24"/>
              </w:rPr>
            </w:pPr>
            <w:r w:rsidRPr="00A61ABF">
              <w:rPr>
                <w:rFonts w:ascii="Arial" w:hAnsi="Arial" w:cs="Arial"/>
                <w:b/>
                <w:bCs/>
                <w:color w:val="000000" w:themeColor="text1"/>
                <w:sz w:val="24"/>
                <w:szCs w:val="24"/>
              </w:rPr>
              <w:t>Community Impact</w:t>
            </w:r>
            <w:r>
              <w:rPr>
                <w:rFonts w:ascii="Arial" w:hAnsi="Arial" w:cs="Arial"/>
                <w:b/>
                <w:bCs/>
                <w:color w:val="000000" w:themeColor="text1"/>
                <w:sz w:val="24"/>
                <w:szCs w:val="24"/>
              </w:rPr>
              <w:t xml:space="preserve"> Q6</w:t>
            </w:r>
            <w:r w:rsidRPr="00A61ABF">
              <w:rPr>
                <w:rFonts w:ascii="Arial" w:hAnsi="Arial" w:cs="Arial"/>
                <w:b/>
                <w:bCs/>
                <w:color w:val="000000" w:themeColor="text1"/>
                <w:sz w:val="24"/>
                <w:szCs w:val="24"/>
              </w:rPr>
              <w:t xml:space="preserve"> – </w:t>
            </w:r>
            <w:r w:rsidRPr="00A61ABF">
              <w:rPr>
                <w:rFonts w:ascii="Arial" w:hAnsi="Arial" w:cs="Arial"/>
                <w:color w:val="000000" w:themeColor="text1"/>
                <w:sz w:val="24"/>
                <w:szCs w:val="24"/>
              </w:rPr>
              <w:t>assessing the positive community impact</w:t>
            </w:r>
            <w:r>
              <w:rPr>
                <w:rFonts w:ascii="Arial" w:hAnsi="Arial" w:cs="Arial"/>
                <w:color w:val="000000" w:themeColor="text1"/>
                <w:sz w:val="24"/>
                <w:szCs w:val="24"/>
              </w:rPr>
              <w:t>, support</w:t>
            </w:r>
            <w:r w:rsidRPr="00A61ABF">
              <w:rPr>
                <w:rFonts w:ascii="Arial" w:hAnsi="Arial" w:cs="Arial"/>
                <w:color w:val="000000" w:themeColor="text1"/>
                <w:sz w:val="24"/>
                <w:szCs w:val="24"/>
              </w:rPr>
              <w:t xml:space="preserve"> spaces which support the physical and mental wellbeing of Seaford residents and visitors.</w:t>
            </w:r>
          </w:p>
        </w:tc>
        <w:tc>
          <w:tcPr>
            <w:tcW w:w="1984" w:type="dxa"/>
          </w:tcPr>
          <w:p w14:paraId="54D1166E" w14:textId="77777777" w:rsidR="00BE0E62" w:rsidRPr="008B13ED" w:rsidRDefault="00BE0E62" w:rsidP="008405B3">
            <w:pPr>
              <w:pStyle w:val="TableParagraph"/>
              <w:spacing w:before="120" w:after="120" w:line="360" w:lineRule="auto"/>
              <w:ind w:left="113" w:right="532"/>
              <w:jc w:val="center"/>
              <w:rPr>
                <w:sz w:val="24"/>
                <w:szCs w:val="24"/>
                <w:lang w:val="en-GB"/>
              </w:rPr>
            </w:pPr>
            <w:r w:rsidRPr="008B13ED">
              <w:rPr>
                <w:spacing w:val="-5"/>
                <w:sz w:val="24"/>
                <w:szCs w:val="24"/>
                <w:lang w:val="en-GB"/>
              </w:rPr>
              <w:t>10</w:t>
            </w:r>
          </w:p>
        </w:tc>
      </w:tr>
      <w:tr w:rsidR="00BE0E62" w:rsidRPr="008B13ED" w14:paraId="4E788FC8" w14:textId="77777777" w:rsidTr="008405B3">
        <w:trPr>
          <w:trHeight w:val="342"/>
        </w:trPr>
        <w:tc>
          <w:tcPr>
            <w:tcW w:w="7797" w:type="dxa"/>
          </w:tcPr>
          <w:p w14:paraId="2E7AD56A" w14:textId="77777777" w:rsidR="00BE0E62" w:rsidRPr="008B13ED" w:rsidRDefault="00BE0E62" w:rsidP="008405B3">
            <w:pPr>
              <w:spacing w:before="120" w:line="360" w:lineRule="auto"/>
              <w:ind w:left="113"/>
              <w:rPr>
                <w:rFonts w:ascii="Arial" w:hAnsi="Arial" w:cs="Arial"/>
                <w:sz w:val="24"/>
                <w:szCs w:val="24"/>
              </w:rPr>
            </w:pPr>
            <w:r w:rsidRPr="00A61ABF">
              <w:rPr>
                <w:rFonts w:ascii="Arial" w:hAnsi="Arial" w:cs="Arial"/>
                <w:b/>
                <w:bCs/>
                <w:color w:val="000000" w:themeColor="text1"/>
                <w:sz w:val="24"/>
                <w:szCs w:val="24"/>
              </w:rPr>
              <w:t>Environmental Sustainability</w:t>
            </w:r>
            <w:r>
              <w:rPr>
                <w:rFonts w:ascii="Arial" w:hAnsi="Arial" w:cs="Arial"/>
                <w:b/>
                <w:bCs/>
                <w:color w:val="000000" w:themeColor="text1"/>
                <w:sz w:val="24"/>
                <w:szCs w:val="24"/>
              </w:rPr>
              <w:t xml:space="preserve"> Q7</w:t>
            </w:r>
            <w:r w:rsidRPr="00A61ABF">
              <w:rPr>
                <w:rFonts w:ascii="Arial" w:hAnsi="Arial" w:cs="Arial"/>
                <w:b/>
                <w:bCs/>
                <w:color w:val="000000" w:themeColor="text1"/>
                <w:sz w:val="24"/>
                <w:szCs w:val="24"/>
              </w:rPr>
              <w:t xml:space="preserve"> – </w:t>
            </w:r>
            <w:r w:rsidRPr="00A61ABF">
              <w:rPr>
                <w:rFonts w:ascii="Arial" w:hAnsi="Arial" w:cs="Arial"/>
                <w:color w:val="000000" w:themeColor="text1"/>
                <w:sz w:val="24"/>
                <w:szCs w:val="24"/>
              </w:rPr>
              <w:t>assessing the sustainability approach, credentials, and commitment to sustainable practices of the application.</w:t>
            </w:r>
          </w:p>
        </w:tc>
        <w:tc>
          <w:tcPr>
            <w:tcW w:w="1984" w:type="dxa"/>
          </w:tcPr>
          <w:p w14:paraId="395A0B84" w14:textId="77777777" w:rsidR="00BE0E62" w:rsidRPr="008B13ED" w:rsidRDefault="00BE0E62" w:rsidP="008405B3">
            <w:pPr>
              <w:pStyle w:val="TableParagraph"/>
              <w:spacing w:before="120" w:after="120" w:line="360" w:lineRule="auto"/>
              <w:ind w:left="113" w:right="532"/>
              <w:jc w:val="center"/>
              <w:rPr>
                <w:sz w:val="24"/>
                <w:szCs w:val="24"/>
                <w:lang w:val="en-GB"/>
              </w:rPr>
            </w:pPr>
            <w:r>
              <w:rPr>
                <w:spacing w:val="-5"/>
                <w:sz w:val="24"/>
                <w:szCs w:val="24"/>
                <w:lang w:val="en-GB"/>
              </w:rPr>
              <w:t>5</w:t>
            </w:r>
          </w:p>
        </w:tc>
      </w:tr>
      <w:tr w:rsidR="00BE0E62" w:rsidRPr="008B13ED" w14:paraId="3ACCD98A" w14:textId="77777777" w:rsidTr="008405B3">
        <w:trPr>
          <w:trHeight w:val="342"/>
        </w:trPr>
        <w:tc>
          <w:tcPr>
            <w:tcW w:w="7797" w:type="dxa"/>
            <w:tcBorders>
              <w:top w:val="single" w:sz="4" w:space="0" w:color="000000"/>
              <w:left w:val="single" w:sz="4" w:space="0" w:color="000000"/>
              <w:bottom w:val="single" w:sz="4" w:space="0" w:color="000000"/>
              <w:right w:val="single" w:sz="4" w:space="0" w:color="000000"/>
            </w:tcBorders>
          </w:tcPr>
          <w:p w14:paraId="0230DAC7" w14:textId="77777777" w:rsidR="00BE0E62" w:rsidRPr="00537A51" w:rsidRDefault="00BE0E62" w:rsidP="008405B3">
            <w:pPr>
              <w:spacing w:before="120" w:line="360" w:lineRule="auto"/>
              <w:ind w:left="113"/>
              <w:rPr>
                <w:rFonts w:ascii="Arial" w:hAnsi="Arial" w:cs="Arial"/>
                <w:color w:val="000000" w:themeColor="text1"/>
                <w:sz w:val="24"/>
                <w:szCs w:val="24"/>
              </w:rPr>
            </w:pPr>
            <w:r w:rsidRPr="00A61ABF">
              <w:rPr>
                <w:rFonts w:ascii="Arial" w:hAnsi="Arial" w:cs="Arial"/>
                <w:b/>
                <w:bCs/>
                <w:color w:val="000000" w:themeColor="text1"/>
                <w:sz w:val="24"/>
                <w:szCs w:val="24"/>
              </w:rPr>
              <w:t>Site Ownership</w:t>
            </w:r>
            <w:r>
              <w:rPr>
                <w:rFonts w:ascii="Arial" w:hAnsi="Arial" w:cs="Arial"/>
                <w:b/>
                <w:bCs/>
                <w:color w:val="000000" w:themeColor="text1"/>
                <w:sz w:val="24"/>
                <w:szCs w:val="24"/>
              </w:rPr>
              <w:t xml:space="preserve">, </w:t>
            </w:r>
            <w:r w:rsidRPr="00A61ABF">
              <w:rPr>
                <w:rFonts w:ascii="Arial" w:hAnsi="Arial" w:cs="Arial"/>
                <w:b/>
                <w:bCs/>
                <w:color w:val="000000" w:themeColor="text1"/>
                <w:sz w:val="24"/>
                <w:szCs w:val="24"/>
              </w:rPr>
              <w:t>Locality &amp; Portfolio</w:t>
            </w:r>
            <w:r>
              <w:rPr>
                <w:rFonts w:ascii="Arial" w:hAnsi="Arial" w:cs="Arial"/>
                <w:b/>
                <w:bCs/>
                <w:color w:val="000000" w:themeColor="text1"/>
                <w:sz w:val="24"/>
                <w:szCs w:val="24"/>
              </w:rPr>
              <w:t xml:space="preserve"> Q8</w:t>
            </w:r>
            <w:r w:rsidRPr="00A61ABF">
              <w:rPr>
                <w:rFonts w:ascii="Arial" w:hAnsi="Arial" w:cs="Arial"/>
                <w:b/>
                <w:bCs/>
                <w:color w:val="000000" w:themeColor="text1"/>
                <w:sz w:val="24"/>
                <w:szCs w:val="24"/>
              </w:rPr>
              <w:t xml:space="preserve"> </w:t>
            </w:r>
            <w:r w:rsidRPr="00A61ABF">
              <w:rPr>
                <w:rFonts w:ascii="Arial" w:hAnsi="Arial" w:cs="Arial"/>
                <w:color w:val="000000" w:themeColor="text1"/>
                <w:sz w:val="24"/>
                <w:szCs w:val="24"/>
              </w:rPr>
              <w:t>– assessing the business location and any other commercial ventures</w:t>
            </w:r>
            <w:r>
              <w:rPr>
                <w:rFonts w:ascii="Arial" w:hAnsi="Arial" w:cs="Arial"/>
                <w:color w:val="000000" w:themeColor="text1"/>
                <w:sz w:val="24"/>
                <w:szCs w:val="24"/>
              </w:rPr>
              <w:t xml:space="preserve"> </w:t>
            </w:r>
            <w:r w:rsidRPr="00A61ABF">
              <w:rPr>
                <w:rFonts w:ascii="Arial" w:hAnsi="Arial" w:cs="Arial"/>
                <w:color w:val="000000" w:themeColor="text1"/>
                <w:sz w:val="24"/>
                <w:szCs w:val="24"/>
              </w:rPr>
              <w:t>to ensure the town maintains a range of business</w:t>
            </w:r>
            <w:r>
              <w:rPr>
                <w:rFonts w:ascii="Arial" w:hAnsi="Arial" w:cs="Arial"/>
                <w:color w:val="000000" w:themeColor="text1"/>
                <w:sz w:val="24"/>
                <w:szCs w:val="24"/>
              </w:rPr>
              <w:t>es.</w:t>
            </w:r>
          </w:p>
        </w:tc>
        <w:tc>
          <w:tcPr>
            <w:tcW w:w="1984" w:type="dxa"/>
            <w:tcBorders>
              <w:top w:val="single" w:sz="4" w:space="0" w:color="000000"/>
              <w:left w:val="single" w:sz="4" w:space="0" w:color="000000"/>
              <w:bottom w:val="single" w:sz="4" w:space="0" w:color="000000"/>
              <w:right w:val="single" w:sz="4" w:space="0" w:color="000000"/>
            </w:tcBorders>
          </w:tcPr>
          <w:p w14:paraId="2745C615" w14:textId="77777777" w:rsidR="00BE0E62" w:rsidRPr="008B13ED" w:rsidRDefault="00BE0E62" w:rsidP="008405B3">
            <w:pPr>
              <w:pStyle w:val="TableParagraph"/>
              <w:spacing w:before="120" w:after="120" w:line="360" w:lineRule="auto"/>
              <w:ind w:left="113" w:right="532"/>
              <w:jc w:val="center"/>
              <w:rPr>
                <w:spacing w:val="-5"/>
                <w:sz w:val="24"/>
                <w:szCs w:val="24"/>
                <w:lang w:val="en-GB"/>
              </w:rPr>
            </w:pPr>
            <w:r>
              <w:rPr>
                <w:spacing w:val="-5"/>
                <w:sz w:val="24"/>
                <w:szCs w:val="24"/>
                <w:lang w:val="en-GB"/>
              </w:rPr>
              <w:t>5</w:t>
            </w:r>
          </w:p>
        </w:tc>
      </w:tr>
      <w:tr w:rsidR="00BE0E62" w:rsidRPr="008B13ED" w14:paraId="40C14571" w14:textId="77777777" w:rsidTr="008405B3">
        <w:trPr>
          <w:trHeight w:val="342"/>
        </w:trPr>
        <w:tc>
          <w:tcPr>
            <w:tcW w:w="7797" w:type="dxa"/>
            <w:tcBorders>
              <w:top w:val="single" w:sz="4" w:space="0" w:color="000000"/>
              <w:left w:val="single" w:sz="4" w:space="0" w:color="000000"/>
              <w:bottom w:val="single" w:sz="4" w:space="0" w:color="000000"/>
              <w:right w:val="single" w:sz="4" w:space="0" w:color="000000"/>
            </w:tcBorders>
          </w:tcPr>
          <w:p w14:paraId="5FC25FAB" w14:textId="77777777" w:rsidR="00BE0E62" w:rsidRDefault="00BE0E62" w:rsidP="008405B3">
            <w:pPr>
              <w:spacing w:before="120" w:line="360" w:lineRule="auto"/>
              <w:ind w:left="113"/>
              <w:rPr>
                <w:rFonts w:ascii="Arial" w:hAnsi="Arial" w:cs="Arial"/>
                <w:b/>
                <w:bCs/>
                <w:color w:val="000000" w:themeColor="text1"/>
                <w:sz w:val="24"/>
                <w:szCs w:val="24"/>
              </w:rPr>
            </w:pPr>
            <w:r>
              <w:rPr>
                <w:rFonts w:ascii="Arial" w:hAnsi="Arial" w:cs="Arial"/>
                <w:b/>
                <w:bCs/>
                <w:color w:val="000000" w:themeColor="text1"/>
                <w:sz w:val="24"/>
                <w:szCs w:val="24"/>
              </w:rPr>
              <w:t>Previous Contracts: Q9</w:t>
            </w:r>
          </w:p>
        </w:tc>
        <w:tc>
          <w:tcPr>
            <w:tcW w:w="1984" w:type="dxa"/>
            <w:tcBorders>
              <w:top w:val="single" w:sz="4" w:space="0" w:color="000000"/>
              <w:left w:val="single" w:sz="4" w:space="0" w:color="000000"/>
              <w:bottom w:val="single" w:sz="4" w:space="0" w:color="000000"/>
              <w:right w:val="single" w:sz="4" w:space="0" w:color="000000"/>
            </w:tcBorders>
          </w:tcPr>
          <w:p w14:paraId="3EDD0979" w14:textId="77777777" w:rsidR="00BE0E62" w:rsidRDefault="00BE0E62" w:rsidP="008405B3">
            <w:pPr>
              <w:pStyle w:val="TableParagraph"/>
              <w:spacing w:before="120" w:after="120" w:line="360" w:lineRule="auto"/>
              <w:ind w:left="113" w:right="532"/>
              <w:jc w:val="center"/>
              <w:rPr>
                <w:spacing w:val="-5"/>
                <w:sz w:val="24"/>
                <w:szCs w:val="24"/>
                <w:lang w:val="en-GB"/>
              </w:rPr>
            </w:pPr>
            <w:r>
              <w:rPr>
                <w:spacing w:val="-5"/>
                <w:sz w:val="24"/>
                <w:szCs w:val="24"/>
                <w:lang w:val="en-GB"/>
              </w:rPr>
              <w:t>0</w:t>
            </w:r>
          </w:p>
        </w:tc>
      </w:tr>
      <w:tr w:rsidR="00BE0E62" w:rsidRPr="008B13ED" w14:paraId="59324C28" w14:textId="77777777" w:rsidTr="008405B3">
        <w:trPr>
          <w:trHeight w:val="342"/>
        </w:trPr>
        <w:tc>
          <w:tcPr>
            <w:tcW w:w="7797" w:type="dxa"/>
            <w:tcBorders>
              <w:top w:val="single" w:sz="4" w:space="0" w:color="000000"/>
              <w:left w:val="single" w:sz="4" w:space="0" w:color="000000"/>
              <w:bottom w:val="single" w:sz="4" w:space="0" w:color="auto"/>
              <w:right w:val="single" w:sz="4" w:space="0" w:color="000000"/>
            </w:tcBorders>
          </w:tcPr>
          <w:p w14:paraId="5191DBC3" w14:textId="77777777" w:rsidR="00BE0E62" w:rsidRPr="00A61ABF" w:rsidRDefault="00BE0E62" w:rsidP="008405B3">
            <w:pPr>
              <w:spacing w:before="120" w:line="360" w:lineRule="auto"/>
              <w:ind w:left="113"/>
              <w:rPr>
                <w:rFonts w:ascii="Arial" w:hAnsi="Arial" w:cs="Arial"/>
                <w:b/>
                <w:bCs/>
                <w:color w:val="000000" w:themeColor="text1"/>
                <w:sz w:val="24"/>
                <w:szCs w:val="24"/>
              </w:rPr>
            </w:pPr>
            <w:r>
              <w:rPr>
                <w:rFonts w:ascii="Arial" w:hAnsi="Arial" w:cs="Arial"/>
                <w:b/>
                <w:bCs/>
                <w:color w:val="000000" w:themeColor="text1"/>
                <w:sz w:val="24"/>
                <w:szCs w:val="24"/>
              </w:rPr>
              <w:t xml:space="preserve">References: Q10 </w:t>
            </w:r>
            <w:r w:rsidRPr="00254F0B">
              <w:rPr>
                <w:rFonts w:ascii="Arial" w:hAnsi="Arial" w:cs="Arial"/>
                <w:color w:val="000000" w:themeColor="text1"/>
                <w:sz w:val="24"/>
                <w:szCs w:val="24"/>
              </w:rPr>
              <w:t>Two Supporting referees</w:t>
            </w:r>
            <w:r>
              <w:rPr>
                <w:rFonts w:ascii="Arial" w:hAnsi="Arial" w:cs="Arial"/>
                <w:b/>
                <w:bCs/>
                <w:color w:val="000000" w:themeColor="text1"/>
                <w:sz w:val="24"/>
                <w:szCs w:val="24"/>
              </w:rPr>
              <w:t xml:space="preserve"> </w:t>
            </w:r>
            <w:r w:rsidRPr="00A61ABF">
              <w:rPr>
                <w:rFonts w:ascii="Arial" w:hAnsi="Arial" w:cs="Arial"/>
                <w:color w:val="000000" w:themeColor="text1"/>
                <w:sz w:val="24"/>
                <w:szCs w:val="24"/>
              </w:rPr>
              <w:t xml:space="preserve"> </w:t>
            </w:r>
          </w:p>
        </w:tc>
        <w:tc>
          <w:tcPr>
            <w:tcW w:w="1984" w:type="dxa"/>
            <w:tcBorders>
              <w:top w:val="single" w:sz="4" w:space="0" w:color="000000"/>
              <w:left w:val="single" w:sz="4" w:space="0" w:color="000000"/>
              <w:bottom w:val="single" w:sz="4" w:space="0" w:color="auto"/>
              <w:right w:val="single" w:sz="4" w:space="0" w:color="000000"/>
            </w:tcBorders>
          </w:tcPr>
          <w:p w14:paraId="63A8AE44" w14:textId="77777777" w:rsidR="00BE0E62" w:rsidRPr="008B13ED" w:rsidRDefault="00BE0E62" w:rsidP="008405B3">
            <w:pPr>
              <w:pStyle w:val="TableParagraph"/>
              <w:spacing w:before="120" w:after="120" w:line="360" w:lineRule="auto"/>
              <w:ind w:left="113" w:right="532"/>
              <w:jc w:val="center"/>
              <w:rPr>
                <w:spacing w:val="-5"/>
                <w:sz w:val="24"/>
                <w:szCs w:val="24"/>
                <w:lang w:val="en-GB"/>
              </w:rPr>
            </w:pPr>
            <w:r>
              <w:rPr>
                <w:spacing w:val="-5"/>
                <w:sz w:val="24"/>
                <w:szCs w:val="24"/>
                <w:lang w:val="en-GB"/>
              </w:rPr>
              <w:t>5</w:t>
            </w:r>
          </w:p>
        </w:tc>
      </w:tr>
      <w:tr w:rsidR="00BE0E62" w:rsidRPr="008B13ED" w14:paraId="0C5AA5BF" w14:textId="77777777" w:rsidTr="008405B3">
        <w:trPr>
          <w:trHeight w:val="342"/>
        </w:trPr>
        <w:tc>
          <w:tcPr>
            <w:tcW w:w="7797" w:type="dxa"/>
            <w:tcBorders>
              <w:top w:val="single" w:sz="4" w:space="0" w:color="auto"/>
              <w:left w:val="single" w:sz="4" w:space="0" w:color="auto"/>
              <w:bottom w:val="single" w:sz="4" w:space="0" w:color="auto"/>
              <w:right w:val="single" w:sz="4" w:space="0" w:color="auto"/>
            </w:tcBorders>
          </w:tcPr>
          <w:p w14:paraId="79A0721F" w14:textId="77777777" w:rsidR="00BE0E62" w:rsidRPr="00A61ABF" w:rsidRDefault="00BE0E62" w:rsidP="008405B3">
            <w:pPr>
              <w:spacing w:before="120" w:line="360" w:lineRule="auto"/>
              <w:ind w:left="113"/>
              <w:rPr>
                <w:rFonts w:ascii="Arial" w:hAnsi="Arial" w:cs="Arial"/>
                <w:b/>
                <w:bCs/>
                <w:color w:val="000000" w:themeColor="text1"/>
                <w:sz w:val="24"/>
                <w:szCs w:val="24"/>
              </w:rPr>
            </w:pPr>
            <w:r>
              <w:rPr>
                <w:rFonts w:ascii="Arial" w:hAnsi="Arial" w:cs="Arial"/>
                <w:b/>
                <w:bCs/>
                <w:color w:val="000000" w:themeColor="text1"/>
                <w:sz w:val="24"/>
                <w:szCs w:val="24"/>
              </w:rPr>
              <w:t>Added Value: Q</w:t>
            </w:r>
            <w:r w:rsidRPr="00EE3630">
              <w:rPr>
                <w:rFonts w:ascii="Arial" w:hAnsi="Arial" w:cs="Arial"/>
                <w:b/>
                <w:bCs/>
                <w:color w:val="000000" w:themeColor="text1"/>
                <w:sz w:val="24"/>
                <w:szCs w:val="24"/>
              </w:rPr>
              <w:t>11</w:t>
            </w:r>
          </w:p>
        </w:tc>
        <w:tc>
          <w:tcPr>
            <w:tcW w:w="1984" w:type="dxa"/>
            <w:tcBorders>
              <w:top w:val="single" w:sz="4" w:space="0" w:color="auto"/>
              <w:left w:val="single" w:sz="4" w:space="0" w:color="auto"/>
              <w:bottom w:val="single" w:sz="4" w:space="0" w:color="auto"/>
              <w:right w:val="single" w:sz="4" w:space="0" w:color="auto"/>
            </w:tcBorders>
          </w:tcPr>
          <w:p w14:paraId="1B46F611" w14:textId="77777777" w:rsidR="00BE0E62" w:rsidRPr="008B13ED" w:rsidRDefault="00BE0E62" w:rsidP="008405B3">
            <w:pPr>
              <w:pStyle w:val="TableParagraph"/>
              <w:spacing w:before="120" w:after="120" w:line="360" w:lineRule="auto"/>
              <w:ind w:left="113" w:right="532"/>
              <w:jc w:val="center"/>
              <w:rPr>
                <w:spacing w:val="-5"/>
                <w:sz w:val="24"/>
                <w:szCs w:val="24"/>
                <w:lang w:val="en-GB"/>
              </w:rPr>
            </w:pPr>
            <w:r>
              <w:rPr>
                <w:spacing w:val="-5"/>
                <w:sz w:val="24"/>
                <w:szCs w:val="24"/>
                <w:lang w:val="en-GB"/>
              </w:rPr>
              <w:t>5</w:t>
            </w:r>
          </w:p>
        </w:tc>
      </w:tr>
      <w:tr w:rsidR="00BE0E62" w:rsidRPr="008B13ED" w14:paraId="07F39DC4" w14:textId="77777777" w:rsidTr="008405B3">
        <w:trPr>
          <w:trHeight w:val="342"/>
        </w:trPr>
        <w:tc>
          <w:tcPr>
            <w:tcW w:w="7797" w:type="dxa"/>
            <w:tcBorders>
              <w:top w:val="single" w:sz="4" w:space="0" w:color="auto"/>
              <w:left w:val="single" w:sz="4" w:space="0" w:color="000000"/>
              <w:bottom w:val="single" w:sz="4" w:space="0" w:color="000000"/>
              <w:right w:val="single" w:sz="4" w:space="0" w:color="000000"/>
            </w:tcBorders>
          </w:tcPr>
          <w:p w14:paraId="0C955360" w14:textId="29EBB088" w:rsidR="00BE0E62" w:rsidRPr="008B13ED" w:rsidRDefault="00BE0E62" w:rsidP="008405B3">
            <w:pPr>
              <w:pStyle w:val="TableParagraph"/>
              <w:spacing w:before="120" w:after="120" w:line="360" w:lineRule="auto"/>
              <w:ind w:left="113"/>
              <w:jc w:val="center"/>
              <w:rPr>
                <w:b/>
                <w:bCs/>
                <w:sz w:val="24"/>
                <w:szCs w:val="24"/>
                <w:lang w:val="en-GB"/>
              </w:rPr>
            </w:pPr>
            <w:r w:rsidRPr="008B13ED">
              <w:rPr>
                <w:b/>
                <w:bCs/>
                <w:sz w:val="24"/>
                <w:szCs w:val="24"/>
                <w:lang w:val="en-GB"/>
              </w:rPr>
              <w:t xml:space="preserve">Price – </w:t>
            </w:r>
            <w:r w:rsidR="00405C35">
              <w:rPr>
                <w:b/>
                <w:bCs/>
                <w:sz w:val="24"/>
                <w:szCs w:val="24"/>
                <w:lang w:val="en-GB"/>
              </w:rPr>
              <w:t>9</w:t>
            </w:r>
            <w:r w:rsidRPr="008B13ED">
              <w:rPr>
                <w:b/>
                <w:bCs/>
                <w:sz w:val="24"/>
                <w:szCs w:val="24"/>
                <w:lang w:val="en-GB"/>
              </w:rPr>
              <w:t>0</w:t>
            </w:r>
          </w:p>
        </w:tc>
        <w:tc>
          <w:tcPr>
            <w:tcW w:w="1984" w:type="dxa"/>
            <w:tcBorders>
              <w:top w:val="single" w:sz="4" w:space="0" w:color="auto"/>
              <w:left w:val="single" w:sz="4" w:space="0" w:color="000000"/>
              <w:bottom w:val="single" w:sz="4" w:space="0" w:color="000000"/>
              <w:right w:val="single" w:sz="4" w:space="0" w:color="000000"/>
            </w:tcBorders>
          </w:tcPr>
          <w:p w14:paraId="57AC4C2F" w14:textId="77777777" w:rsidR="00BE0E62" w:rsidRPr="008B13ED" w:rsidRDefault="00BE0E62" w:rsidP="008405B3">
            <w:pPr>
              <w:pStyle w:val="TableParagraph"/>
              <w:spacing w:before="120" w:after="120" w:line="360" w:lineRule="auto"/>
              <w:ind w:left="113" w:right="532"/>
              <w:jc w:val="center"/>
              <w:rPr>
                <w:b/>
                <w:bCs/>
                <w:spacing w:val="-5"/>
                <w:sz w:val="24"/>
                <w:szCs w:val="24"/>
                <w:lang w:val="en-GB"/>
              </w:rPr>
            </w:pPr>
          </w:p>
        </w:tc>
      </w:tr>
      <w:tr w:rsidR="00BE0E62" w:rsidRPr="008B13ED" w14:paraId="69482E3C" w14:textId="77777777" w:rsidTr="008405B3">
        <w:trPr>
          <w:trHeight w:val="342"/>
        </w:trPr>
        <w:tc>
          <w:tcPr>
            <w:tcW w:w="7797" w:type="dxa"/>
            <w:tcBorders>
              <w:top w:val="single" w:sz="4" w:space="0" w:color="000000"/>
              <w:left w:val="single" w:sz="4" w:space="0" w:color="000000"/>
              <w:bottom w:val="single" w:sz="4" w:space="0" w:color="000000"/>
              <w:right w:val="single" w:sz="4" w:space="0" w:color="000000"/>
            </w:tcBorders>
          </w:tcPr>
          <w:p w14:paraId="27F810E4" w14:textId="77777777" w:rsidR="00BE0E62" w:rsidRPr="0048016D" w:rsidRDefault="00BE0E62" w:rsidP="008405B3">
            <w:pPr>
              <w:pStyle w:val="TableParagraph"/>
              <w:spacing w:before="120" w:after="120" w:line="360" w:lineRule="auto"/>
              <w:ind w:left="113"/>
              <w:rPr>
                <w:b/>
                <w:bCs/>
                <w:sz w:val="24"/>
                <w:szCs w:val="24"/>
                <w:lang w:val="en-GB"/>
              </w:rPr>
            </w:pPr>
            <w:r w:rsidRPr="0048016D">
              <w:rPr>
                <w:b/>
                <w:bCs/>
                <w:sz w:val="24"/>
                <w:szCs w:val="24"/>
                <w:lang w:val="en-GB"/>
              </w:rPr>
              <w:t>License Fee Offered</w:t>
            </w:r>
          </w:p>
        </w:tc>
        <w:tc>
          <w:tcPr>
            <w:tcW w:w="1984" w:type="dxa"/>
            <w:tcBorders>
              <w:top w:val="single" w:sz="4" w:space="0" w:color="000000"/>
              <w:left w:val="single" w:sz="4" w:space="0" w:color="000000"/>
              <w:bottom w:val="single" w:sz="4" w:space="0" w:color="000000"/>
              <w:right w:val="single" w:sz="4" w:space="0" w:color="000000"/>
            </w:tcBorders>
          </w:tcPr>
          <w:p w14:paraId="72ACC681" w14:textId="7134CC9E" w:rsidR="00BE0E62" w:rsidRPr="008B13ED" w:rsidRDefault="00405C35" w:rsidP="008405B3">
            <w:pPr>
              <w:pStyle w:val="TableParagraph"/>
              <w:spacing w:before="120" w:after="120" w:line="360" w:lineRule="auto"/>
              <w:ind w:left="113" w:right="532"/>
              <w:jc w:val="center"/>
              <w:rPr>
                <w:spacing w:val="-5"/>
                <w:sz w:val="24"/>
                <w:szCs w:val="24"/>
                <w:lang w:val="en-GB"/>
              </w:rPr>
            </w:pPr>
            <w:r>
              <w:rPr>
                <w:spacing w:val="-5"/>
                <w:sz w:val="24"/>
                <w:szCs w:val="24"/>
                <w:lang w:val="en-GB"/>
              </w:rPr>
              <w:t>9</w:t>
            </w:r>
            <w:r w:rsidR="00BE0E62" w:rsidRPr="008B13ED">
              <w:rPr>
                <w:spacing w:val="-5"/>
                <w:sz w:val="24"/>
                <w:szCs w:val="24"/>
                <w:lang w:val="en-GB"/>
              </w:rPr>
              <w:t>0</w:t>
            </w:r>
          </w:p>
        </w:tc>
      </w:tr>
      <w:tr w:rsidR="00BE0E62" w:rsidRPr="008B13ED" w14:paraId="45662474" w14:textId="77777777" w:rsidTr="008405B3">
        <w:trPr>
          <w:trHeight w:val="342"/>
        </w:trPr>
        <w:tc>
          <w:tcPr>
            <w:tcW w:w="7797" w:type="dxa"/>
            <w:tcBorders>
              <w:top w:val="single" w:sz="4" w:space="0" w:color="000000"/>
              <w:left w:val="single" w:sz="4" w:space="0" w:color="000000"/>
              <w:bottom w:val="single" w:sz="4" w:space="0" w:color="000000"/>
              <w:right w:val="single" w:sz="4" w:space="0" w:color="000000"/>
            </w:tcBorders>
          </w:tcPr>
          <w:p w14:paraId="112298E1" w14:textId="77777777" w:rsidR="00BE0E62" w:rsidRPr="0048016D" w:rsidRDefault="00BE0E62" w:rsidP="008405B3">
            <w:pPr>
              <w:pStyle w:val="TableParagraph"/>
              <w:spacing w:before="120" w:after="120" w:line="360" w:lineRule="auto"/>
              <w:ind w:left="113"/>
              <w:rPr>
                <w:b/>
                <w:bCs/>
                <w:sz w:val="24"/>
                <w:szCs w:val="24"/>
                <w:lang w:val="en-GB"/>
              </w:rPr>
            </w:pPr>
            <w:r w:rsidRPr="0048016D">
              <w:rPr>
                <w:b/>
                <w:bCs/>
                <w:sz w:val="24"/>
                <w:szCs w:val="24"/>
                <w:lang w:val="en-GB"/>
              </w:rPr>
              <w:t>Total Quality and Price</w:t>
            </w:r>
          </w:p>
        </w:tc>
        <w:tc>
          <w:tcPr>
            <w:tcW w:w="1984" w:type="dxa"/>
            <w:tcBorders>
              <w:top w:val="single" w:sz="4" w:space="0" w:color="000000"/>
              <w:left w:val="single" w:sz="4" w:space="0" w:color="000000"/>
              <w:bottom w:val="single" w:sz="4" w:space="0" w:color="000000"/>
              <w:right w:val="single" w:sz="4" w:space="0" w:color="000000"/>
            </w:tcBorders>
          </w:tcPr>
          <w:p w14:paraId="774FA47C" w14:textId="46DE9A78" w:rsidR="00BE0E62" w:rsidRPr="008B13ED" w:rsidRDefault="00BE0E62" w:rsidP="008405B3">
            <w:pPr>
              <w:pStyle w:val="TableParagraph"/>
              <w:spacing w:before="120" w:after="120" w:line="360" w:lineRule="auto"/>
              <w:ind w:left="113" w:right="532"/>
              <w:jc w:val="center"/>
              <w:rPr>
                <w:spacing w:val="-5"/>
                <w:sz w:val="24"/>
                <w:szCs w:val="24"/>
                <w:lang w:val="en-GB"/>
              </w:rPr>
            </w:pPr>
            <w:r w:rsidRPr="008B13ED">
              <w:rPr>
                <w:spacing w:val="-5"/>
                <w:sz w:val="24"/>
                <w:szCs w:val="24"/>
                <w:lang w:val="en-GB"/>
              </w:rPr>
              <w:t>1</w:t>
            </w:r>
            <w:r w:rsidR="00405C35">
              <w:rPr>
                <w:spacing w:val="-5"/>
                <w:sz w:val="24"/>
                <w:szCs w:val="24"/>
                <w:lang w:val="en-GB"/>
              </w:rPr>
              <w:t>5</w:t>
            </w:r>
            <w:r w:rsidRPr="008B13ED">
              <w:rPr>
                <w:spacing w:val="-5"/>
                <w:sz w:val="24"/>
                <w:szCs w:val="24"/>
                <w:lang w:val="en-GB"/>
              </w:rPr>
              <w:t>0</w:t>
            </w:r>
          </w:p>
        </w:tc>
      </w:tr>
    </w:tbl>
    <w:p w14:paraId="2A762054" w14:textId="77777777" w:rsidR="00405C35" w:rsidRPr="000A46C2" w:rsidRDefault="00405C35" w:rsidP="00405C35">
      <w:pPr>
        <w:spacing w:before="120" w:line="240" w:lineRule="auto"/>
        <w:ind w:left="113" w:right="-612"/>
        <w:jc w:val="both"/>
        <w:rPr>
          <w:rFonts w:ascii="Arial" w:hAnsi="Arial" w:cs="Arial"/>
          <w:b/>
          <w:bCs/>
          <w:sz w:val="28"/>
          <w:szCs w:val="28"/>
        </w:rPr>
      </w:pPr>
      <w:r w:rsidRPr="000A46C2">
        <w:rPr>
          <w:rFonts w:ascii="Arial" w:hAnsi="Arial" w:cs="Arial"/>
          <w:b/>
          <w:bCs/>
          <w:sz w:val="28"/>
          <w:szCs w:val="28"/>
        </w:rPr>
        <w:t>Example</w:t>
      </w:r>
      <w:r>
        <w:rPr>
          <w:rFonts w:ascii="Arial" w:hAnsi="Arial" w:cs="Arial"/>
          <w:b/>
          <w:bCs/>
          <w:sz w:val="28"/>
          <w:szCs w:val="28"/>
        </w:rPr>
        <w:t>:</w:t>
      </w:r>
    </w:p>
    <w:tbl>
      <w:tblPr>
        <w:tblW w:w="9786" w:type="dxa"/>
        <w:tblInd w:w="-5" w:type="dxa"/>
        <w:tblLayout w:type="fixed"/>
        <w:tblLook w:val="04A0" w:firstRow="1" w:lastRow="0" w:firstColumn="1" w:lastColumn="0" w:noHBand="0" w:noVBand="1"/>
      </w:tblPr>
      <w:tblGrid>
        <w:gridCol w:w="1565"/>
        <w:gridCol w:w="3540"/>
        <w:gridCol w:w="2697"/>
        <w:gridCol w:w="1984"/>
      </w:tblGrid>
      <w:tr w:rsidR="00405C35" w:rsidRPr="00436406" w14:paraId="1506F7BC" w14:textId="77777777" w:rsidTr="00A3466F">
        <w:trPr>
          <w:trHeight w:val="300"/>
        </w:trPr>
        <w:tc>
          <w:tcPr>
            <w:tcW w:w="1565" w:type="dxa"/>
            <w:tcBorders>
              <w:top w:val="nil"/>
              <w:left w:val="nil"/>
              <w:bottom w:val="single" w:sz="4" w:space="0" w:color="auto"/>
              <w:right w:val="single" w:sz="4" w:space="0" w:color="auto"/>
            </w:tcBorders>
            <w:shd w:val="clear" w:color="auto" w:fill="auto"/>
            <w:noWrap/>
          </w:tcPr>
          <w:p w14:paraId="10C2FC34" w14:textId="77777777" w:rsidR="00405C35" w:rsidRPr="00436406" w:rsidRDefault="00405C35" w:rsidP="00A3466F">
            <w:pPr>
              <w:pStyle w:val="TableParagraph"/>
              <w:spacing w:before="120" w:after="120"/>
              <w:ind w:left="113"/>
              <w:rPr>
                <w:b/>
                <w:bCs/>
                <w:sz w:val="24"/>
                <w:szCs w:val="24"/>
                <w:lang w:val="en-GB"/>
              </w:rPr>
            </w:pPr>
            <w:r w:rsidRPr="00C14893">
              <w:rPr>
                <w:b/>
                <w:bCs/>
                <w:sz w:val="24"/>
                <w:szCs w:val="24"/>
                <w:lang w:val="en-GB"/>
              </w:rPr>
              <w:lastRenderedPageBreak/>
              <w:t xml:space="preserve">PRICE </w:t>
            </w:r>
          </w:p>
        </w:tc>
        <w:tc>
          <w:tcPr>
            <w:tcW w:w="3540" w:type="dxa"/>
            <w:tcBorders>
              <w:top w:val="single" w:sz="4" w:space="0" w:color="auto"/>
              <w:left w:val="single" w:sz="4" w:space="0" w:color="auto"/>
              <w:bottom w:val="single" w:sz="4" w:space="0" w:color="auto"/>
              <w:right w:val="single" w:sz="4" w:space="0" w:color="auto"/>
            </w:tcBorders>
            <w:shd w:val="clear" w:color="auto" w:fill="auto"/>
            <w:noWrap/>
          </w:tcPr>
          <w:p w14:paraId="23520785" w14:textId="77777777" w:rsidR="00405C35" w:rsidRPr="00436406" w:rsidRDefault="00405C35" w:rsidP="00A3466F">
            <w:pPr>
              <w:pStyle w:val="TableParagraph"/>
              <w:spacing w:before="120" w:after="120"/>
              <w:ind w:left="113"/>
              <w:rPr>
                <w:b/>
                <w:bCs/>
                <w:sz w:val="24"/>
                <w:szCs w:val="24"/>
                <w:lang w:val="en-GB"/>
              </w:rPr>
            </w:pPr>
            <w:r w:rsidRPr="00C67ACF">
              <w:rPr>
                <w:b/>
                <w:bCs/>
                <w:sz w:val="24"/>
                <w:szCs w:val="24"/>
                <w:lang w:val="en-GB"/>
              </w:rPr>
              <w:t xml:space="preserve">TOTAL </w:t>
            </w:r>
            <w:r w:rsidRPr="00436406">
              <w:rPr>
                <w:b/>
                <w:bCs/>
                <w:sz w:val="20"/>
                <w:szCs w:val="20"/>
                <w:lang w:val="en-GB"/>
              </w:rPr>
              <w:t>Price</w:t>
            </w:r>
            <w:r w:rsidRPr="00C67ACF">
              <w:rPr>
                <w:b/>
                <w:bCs/>
                <w:sz w:val="20"/>
                <w:szCs w:val="20"/>
                <w:lang w:val="en-GB"/>
              </w:rPr>
              <w:t xml:space="preserve"> (over </w:t>
            </w:r>
            <w:r>
              <w:rPr>
                <w:b/>
                <w:bCs/>
                <w:sz w:val="20"/>
                <w:szCs w:val="20"/>
                <w:lang w:val="en-GB"/>
              </w:rPr>
              <w:t xml:space="preserve">XX </w:t>
            </w:r>
            <w:r w:rsidRPr="00C67ACF">
              <w:rPr>
                <w:b/>
                <w:bCs/>
                <w:sz w:val="20"/>
                <w:szCs w:val="20"/>
                <w:lang w:val="en-GB"/>
              </w:rPr>
              <w:t>Years)</w:t>
            </w:r>
          </w:p>
        </w:tc>
        <w:tc>
          <w:tcPr>
            <w:tcW w:w="2697" w:type="dxa"/>
            <w:tcBorders>
              <w:top w:val="single" w:sz="4" w:space="0" w:color="auto"/>
              <w:left w:val="single" w:sz="4" w:space="0" w:color="auto"/>
              <w:bottom w:val="single" w:sz="4" w:space="0" w:color="auto"/>
              <w:right w:val="single" w:sz="4" w:space="0" w:color="auto"/>
            </w:tcBorders>
            <w:shd w:val="clear" w:color="auto" w:fill="auto"/>
            <w:noWrap/>
          </w:tcPr>
          <w:p w14:paraId="1CF74EBD" w14:textId="77777777" w:rsidR="00405C35" w:rsidRPr="00436406" w:rsidRDefault="00405C35" w:rsidP="00A3466F">
            <w:pPr>
              <w:pStyle w:val="TableParagraph"/>
              <w:spacing w:before="120" w:after="120"/>
              <w:ind w:left="113"/>
              <w:rPr>
                <w:b/>
                <w:bCs/>
                <w:sz w:val="24"/>
                <w:szCs w:val="24"/>
                <w:lang w:val="en-GB"/>
              </w:rPr>
            </w:pPr>
            <w:r w:rsidRPr="00436406">
              <w:rPr>
                <w:b/>
                <w:bCs/>
                <w:sz w:val="24"/>
                <w:szCs w:val="24"/>
                <w:lang w:val="en-GB"/>
              </w:rPr>
              <w:t>Calculation</w:t>
            </w:r>
            <w:r>
              <w:rPr>
                <w:b/>
                <w:bCs/>
                <w:sz w:val="24"/>
                <w:szCs w:val="24"/>
                <w:lang w:val="en-GB"/>
              </w:rPr>
              <w:t xml:space="preserve"> (90)</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56945ED5" w14:textId="77777777" w:rsidR="00405C35" w:rsidRPr="00436406" w:rsidRDefault="00405C35" w:rsidP="00A3466F">
            <w:pPr>
              <w:pStyle w:val="TableParagraph"/>
              <w:spacing w:before="120" w:after="120"/>
              <w:ind w:left="113"/>
              <w:jc w:val="center"/>
              <w:rPr>
                <w:b/>
                <w:bCs/>
                <w:sz w:val="24"/>
                <w:szCs w:val="24"/>
                <w:lang w:val="en-GB"/>
              </w:rPr>
            </w:pPr>
            <w:r w:rsidRPr="00436406">
              <w:rPr>
                <w:b/>
                <w:bCs/>
                <w:sz w:val="24"/>
                <w:szCs w:val="24"/>
                <w:lang w:val="en-GB"/>
              </w:rPr>
              <w:t>Score</w:t>
            </w:r>
          </w:p>
        </w:tc>
      </w:tr>
      <w:tr w:rsidR="00405C35" w:rsidRPr="00436406" w14:paraId="3C495D18" w14:textId="77777777" w:rsidTr="00A3466F">
        <w:trPr>
          <w:trHeight w:val="300"/>
        </w:trPr>
        <w:tc>
          <w:tcPr>
            <w:tcW w:w="1565" w:type="dxa"/>
            <w:tcBorders>
              <w:top w:val="single" w:sz="4" w:space="0" w:color="auto"/>
              <w:left w:val="single" w:sz="4" w:space="0" w:color="auto"/>
              <w:bottom w:val="single" w:sz="4" w:space="0" w:color="auto"/>
              <w:right w:val="single" w:sz="4" w:space="0" w:color="auto"/>
            </w:tcBorders>
            <w:shd w:val="clear" w:color="auto" w:fill="auto"/>
            <w:noWrap/>
          </w:tcPr>
          <w:p w14:paraId="475A9F6B" w14:textId="77777777" w:rsidR="00405C35" w:rsidRPr="00083E81" w:rsidRDefault="00405C35" w:rsidP="00A3466F">
            <w:pPr>
              <w:pStyle w:val="TableParagraph"/>
              <w:spacing w:before="120" w:after="120"/>
              <w:ind w:left="113"/>
              <w:rPr>
                <w:sz w:val="24"/>
                <w:szCs w:val="24"/>
                <w:lang w:val="en-GB"/>
              </w:rPr>
            </w:pPr>
            <w:r w:rsidRPr="00083E81">
              <w:rPr>
                <w:sz w:val="24"/>
                <w:szCs w:val="24"/>
                <w:lang w:val="en-GB"/>
              </w:rPr>
              <w:t>Applicant 1</w:t>
            </w:r>
          </w:p>
        </w:tc>
        <w:tc>
          <w:tcPr>
            <w:tcW w:w="3540" w:type="dxa"/>
            <w:tcBorders>
              <w:top w:val="single" w:sz="4" w:space="0" w:color="auto"/>
              <w:left w:val="single" w:sz="4" w:space="0" w:color="auto"/>
              <w:bottom w:val="single" w:sz="4" w:space="0" w:color="auto"/>
              <w:right w:val="single" w:sz="4" w:space="0" w:color="auto"/>
            </w:tcBorders>
            <w:shd w:val="clear" w:color="auto" w:fill="auto"/>
            <w:noWrap/>
          </w:tcPr>
          <w:p w14:paraId="7AA2A794" w14:textId="77777777" w:rsidR="00405C35" w:rsidRPr="00083E81" w:rsidRDefault="00405C35" w:rsidP="00A3466F">
            <w:pPr>
              <w:pStyle w:val="TableParagraph"/>
              <w:spacing w:before="120" w:after="120"/>
              <w:ind w:left="113"/>
              <w:rPr>
                <w:sz w:val="24"/>
                <w:szCs w:val="24"/>
                <w:lang w:val="en-GB"/>
              </w:rPr>
            </w:pPr>
            <w:r w:rsidRPr="00083E81">
              <w:rPr>
                <w:sz w:val="24"/>
                <w:szCs w:val="24"/>
                <w:lang w:val="en-GB"/>
              </w:rPr>
              <w:t xml:space="preserve"> £12,000 </w:t>
            </w:r>
          </w:p>
        </w:tc>
        <w:tc>
          <w:tcPr>
            <w:tcW w:w="2697" w:type="dxa"/>
            <w:tcBorders>
              <w:top w:val="single" w:sz="4" w:space="0" w:color="auto"/>
              <w:left w:val="single" w:sz="4" w:space="0" w:color="auto"/>
              <w:bottom w:val="single" w:sz="4" w:space="0" w:color="auto"/>
              <w:right w:val="single" w:sz="4" w:space="0" w:color="auto"/>
            </w:tcBorders>
            <w:shd w:val="clear" w:color="auto" w:fill="auto"/>
            <w:noWrap/>
          </w:tcPr>
          <w:p w14:paraId="4D03E58E" w14:textId="77777777" w:rsidR="00405C35" w:rsidRPr="00083E81" w:rsidRDefault="00405C35" w:rsidP="00A3466F">
            <w:pPr>
              <w:pStyle w:val="TableParagraph"/>
              <w:spacing w:before="120" w:after="120"/>
              <w:ind w:left="113"/>
              <w:rPr>
                <w:sz w:val="24"/>
                <w:szCs w:val="24"/>
                <w:lang w:val="en-GB"/>
              </w:rPr>
            </w:pPr>
            <w:r w:rsidRPr="00083E81">
              <w:rPr>
                <w:sz w:val="24"/>
                <w:szCs w:val="24"/>
                <w:lang w:val="en-GB"/>
              </w:rPr>
              <w:t>=90*12000/15000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A5E1E" w14:textId="77777777" w:rsidR="00405C35" w:rsidRPr="00083E81" w:rsidRDefault="00405C35" w:rsidP="00A3466F">
            <w:pPr>
              <w:pStyle w:val="TableParagraph"/>
              <w:spacing w:before="120" w:after="120"/>
              <w:ind w:left="113"/>
              <w:jc w:val="center"/>
              <w:rPr>
                <w:sz w:val="24"/>
                <w:szCs w:val="24"/>
                <w:lang w:val="en-GB"/>
              </w:rPr>
            </w:pPr>
            <w:r w:rsidRPr="00083E81">
              <w:rPr>
                <w:color w:val="000000"/>
                <w:sz w:val="24"/>
                <w:szCs w:val="24"/>
              </w:rPr>
              <w:t>72</w:t>
            </w:r>
          </w:p>
        </w:tc>
      </w:tr>
      <w:tr w:rsidR="00405C35" w:rsidRPr="00436406" w14:paraId="4C93BD23" w14:textId="77777777" w:rsidTr="00A3466F">
        <w:trPr>
          <w:trHeight w:val="300"/>
        </w:trPr>
        <w:tc>
          <w:tcPr>
            <w:tcW w:w="1565" w:type="dxa"/>
            <w:tcBorders>
              <w:top w:val="single" w:sz="4" w:space="0" w:color="auto"/>
              <w:left w:val="single" w:sz="4" w:space="0" w:color="auto"/>
              <w:bottom w:val="single" w:sz="4" w:space="0" w:color="auto"/>
              <w:right w:val="single" w:sz="4" w:space="0" w:color="auto"/>
            </w:tcBorders>
            <w:shd w:val="clear" w:color="auto" w:fill="auto"/>
            <w:noWrap/>
          </w:tcPr>
          <w:p w14:paraId="65854466" w14:textId="77777777" w:rsidR="00405C35" w:rsidRPr="00083E81" w:rsidRDefault="00405C35" w:rsidP="00A3466F">
            <w:pPr>
              <w:pStyle w:val="TableParagraph"/>
              <w:spacing w:before="120" w:after="120"/>
              <w:ind w:left="113"/>
              <w:rPr>
                <w:sz w:val="24"/>
                <w:szCs w:val="24"/>
                <w:lang w:val="en-GB"/>
              </w:rPr>
            </w:pPr>
            <w:r w:rsidRPr="00083E81">
              <w:rPr>
                <w:sz w:val="24"/>
                <w:szCs w:val="24"/>
                <w:lang w:val="en-GB"/>
              </w:rPr>
              <w:t>Applicant 2</w:t>
            </w:r>
          </w:p>
        </w:tc>
        <w:tc>
          <w:tcPr>
            <w:tcW w:w="3540" w:type="dxa"/>
            <w:tcBorders>
              <w:top w:val="single" w:sz="4" w:space="0" w:color="auto"/>
              <w:left w:val="single" w:sz="4" w:space="0" w:color="auto"/>
              <w:bottom w:val="single" w:sz="4" w:space="0" w:color="auto"/>
              <w:right w:val="single" w:sz="4" w:space="0" w:color="auto"/>
            </w:tcBorders>
            <w:shd w:val="clear" w:color="auto" w:fill="auto"/>
            <w:noWrap/>
          </w:tcPr>
          <w:p w14:paraId="449DDF5C" w14:textId="77777777" w:rsidR="00405C35" w:rsidRPr="00083E81" w:rsidRDefault="00405C35" w:rsidP="00A3466F">
            <w:pPr>
              <w:pStyle w:val="TableParagraph"/>
              <w:spacing w:before="120" w:after="120"/>
              <w:ind w:left="113"/>
              <w:rPr>
                <w:sz w:val="24"/>
                <w:szCs w:val="24"/>
                <w:lang w:val="en-GB"/>
              </w:rPr>
            </w:pPr>
            <w:r w:rsidRPr="00083E81">
              <w:rPr>
                <w:sz w:val="24"/>
                <w:szCs w:val="24"/>
                <w:lang w:val="en-GB"/>
              </w:rPr>
              <w:t xml:space="preserve"> £15,000 </w:t>
            </w:r>
          </w:p>
        </w:tc>
        <w:tc>
          <w:tcPr>
            <w:tcW w:w="2697" w:type="dxa"/>
            <w:tcBorders>
              <w:top w:val="single" w:sz="4" w:space="0" w:color="auto"/>
              <w:left w:val="single" w:sz="4" w:space="0" w:color="auto"/>
              <w:bottom w:val="single" w:sz="4" w:space="0" w:color="auto"/>
              <w:right w:val="single" w:sz="4" w:space="0" w:color="auto"/>
            </w:tcBorders>
            <w:shd w:val="clear" w:color="auto" w:fill="auto"/>
            <w:noWrap/>
          </w:tcPr>
          <w:p w14:paraId="778EB23F" w14:textId="77777777" w:rsidR="00405C35" w:rsidRPr="00083E81" w:rsidRDefault="00405C35" w:rsidP="00A3466F">
            <w:pPr>
              <w:pStyle w:val="TableParagraph"/>
              <w:spacing w:before="120" w:after="120"/>
              <w:ind w:left="113"/>
              <w:rPr>
                <w:sz w:val="24"/>
                <w:szCs w:val="24"/>
                <w:lang w:val="en-GB"/>
              </w:rPr>
            </w:pPr>
            <w:r w:rsidRPr="00083E81">
              <w:rPr>
                <w:sz w:val="24"/>
                <w:szCs w:val="24"/>
                <w:lang w:val="en-GB"/>
              </w:rPr>
              <w:t>=90*15000/15000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91552" w14:textId="77777777" w:rsidR="00405C35" w:rsidRPr="00083E81" w:rsidRDefault="00405C35" w:rsidP="00A3466F">
            <w:pPr>
              <w:pStyle w:val="TableParagraph"/>
              <w:spacing w:before="120" w:after="120"/>
              <w:ind w:left="113"/>
              <w:jc w:val="center"/>
              <w:rPr>
                <w:sz w:val="24"/>
                <w:szCs w:val="24"/>
                <w:lang w:val="en-GB"/>
              </w:rPr>
            </w:pPr>
            <w:r w:rsidRPr="00083E81">
              <w:rPr>
                <w:color w:val="000000"/>
                <w:sz w:val="24"/>
                <w:szCs w:val="24"/>
              </w:rPr>
              <w:t>90</w:t>
            </w:r>
          </w:p>
        </w:tc>
      </w:tr>
      <w:tr w:rsidR="00405C35" w:rsidRPr="00436406" w14:paraId="050B176A" w14:textId="77777777" w:rsidTr="00A3466F">
        <w:trPr>
          <w:trHeight w:val="300"/>
        </w:trPr>
        <w:tc>
          <w:tcPr>
            <w:tcW w:w="1565" w:type="dxa"/>
            <w:tcBorders>
              <w:top w:val="single" w:sz="4" w:space="0" w:color="auto"/>
              <w:left w:val="single" w:sz="4" w:space="0" w:color="auto"/>
              <w:bottom w:val="single" w:sz="4" w:space="0" w:color="auto"/>
              <w:right w:val="single" w:sz="4" w:space="0" w:color="auto"/>
            </w:tcBorders>
            <w:shd w:val="clear" w:color="auto" w:fill="auto"/>
            <w:noWrap/>
          </w:tcPr>
          <w:p w14:paraId="5ACBB317" w14:textId="77777777" w:rsidR="00405C35" w:rsidRPr="00083E81" w:rsidRDefault="00405C35" w:rsidP="00A3466F">
            <w:pPr>
              <w:pStyle w:val="TableParagraph"/>
              <w:spacing w:before="120" w:after="120"/>
              <w:ind w:left="113"/>
              <w:rPr>
                <w:sz w:val="24"/>
                <w:szCs w:val="24"/>
                <w:lang w:val="en-GB"/>
              </w:rPr>
            </w:pPr>
            <w:r w:rsidRPr="00083E81">
              <w:rPr>
                <w:sz w:val="24"/>
                <w:szCs w:val="24"/>
                <w:lang w:val="en-GB"/>
              </w:rPr>
              <w:t>Applicant 3</w:t>
            </w:r>
          </w:p>
        </w:tc>
        <w:tc>
          <w:tcPr>
            <w:tcW w:w="3540" w:type="dxa"/>
            <w:tcBorders>
              <w:top w:val="single" w:sz="4" w:space="0" w:color="auto"/>
              <w:left w:val="single" w:sz="4" w:space="0" w:color="auto"/>
              <w:bottom w:val="single" w:sz="4" w:space="0" w:color="auto"/>
              <w:right w:val="single" w:sz="4" w:space="0" w:color="auto"/>
            </w:tcBorders>
            <w:shd w:val="clear" w:color="auto" w:fill="auto"/>
            <w:noWrap/>
          </w:tcPr>
          <w:p w14:paraId="53A26F37" w14:textId="77777777" w:rsidR="00405C35" w:rsidRPr="00083E81" w:rsidRDefault="00405C35" w:rsidP="00A3466F">
            <w:pPr>
              <w:pStyle w:val="TableParagraph"/>
              <w:spacing w:before="120" w:after="120"/>
              <w:ind w:left="113"/>
              <w:rPr>
                <w:sz w:val="24"/>
                <w:szCs w:val="24"/>
                <w:lang w:val="en-GB"/>
              </w:rPr>
            </w:pPr>
            <w:r w:rsidRPr="00083E81">
              <w:rPr>
                <w:sz w:val="24"/>
                <w:szCs w:val="24"/>
                <w:lang w:val="en-GB"/>
              </w:rPr>
              <w:t xml:space="preserve"> £11,000 </w:t>
            </w:r>
          </w:p>
        </w:tc>
        <w:tc>
          <w:tcPr>
            <w:tcW w:w="2697" w:type="dxa"/>
            <w:tcBorders>
              <w:top w:val="single" w:sz="4" w:space="0" w:color="auto"/>
              <w:left w:val="single" w:sz="4" w:space="0" w:color="auto"/>
              <w:bottom w:val="single" w:sz="4" w:space="0" w:color="auto"/>
              <w:right w:val="single" w:sz="4" w:space="0" w:color="auto"/>
            </w:tcBorders>
            <w:shd w:val="clear" w:color="auto" w:fill="auto"/>
            <w:noWrap/>
          </w:tcPr>
          <w:p w14:paraId="19918678" w14:textId="77777777" w:rsidR="00405C35" w:rsidRPr="00083E81" w:rsidRDefault="00405C35" w:rsidP="00A3466F">
            <w:pPr>
              <w:pStyle w:val="TableParagraph"/>
              <w:spacing w:before="120" w:after="120"/>
              <w:ind w:left="113"/>
              <w:rPr>
                <w:sz w:val="24"/>
                <w:szCs w:val="24"/>
                <w:lang w:val="en-GB"/>
              </w:rPr>
            </w:pPr>
            <w:r w:rsidRPr="00083E81">
              <w:rPr>
                <w:sz w:val="24"/>
                <w:szCs w:val="24"/>
                <w:lang w:val="en-GB"/>
              </w:rPr>
              <w:t>=90*11000/15000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07C3C" w14:textId="77777777" w:rsidR="00405C35" w:rsidRPr="00083E81" w:rsidRDefault="00405C35" w:rsidP="00A3466F">
            <w:pPr>
              <w:pStyle w:val="TableParagraph"/>
              <w:spacing w:before="120" w:after="120"/>
              <w:ind w:left="113"/>
              <w:jc w:val="center"/>
              <w:rPr>
                <w:sz w:val="24"/>
                <w:szCs w:val="24"/>
                <w:lang w:val="en-GB"/>
              </w:rPr>
            </w:pPr>
            <w:r w:rsidRPr="00083E81">
              <w:rPr>
                <w:color w:val="000000"/>
                <w:sz w:val="24"/>
                <w:szCs w:val="24"/>
              </w:rPr>
              <w:t>66</w:t>
            </w:r>
          </w:p>
        </w:tc>
      </w:tr>
      <w:tr w:rsidR="00405C35" w:rsidRPr="00436406" w14:paraId="186CB029" w14:textId="77777777" w:rsidTr="00A3466F">
        <w:trPr>
          <w:trHeight w:val="300"/>
        </w:trPr>
        <w:tc>
          <w:tcPr>
            <w:tcW w:w="5105" w:type="dxa"/>
            <w:gridSpan w:val="2"/>
            <w:tcBorders>
              <w:top w:val="single" w:sz="4" w:space="0" w:color="auto"/>
              <w:left w:val="single" w:sz="4" w:space="0" w:color="auto"/>
              <w:bottom w:val="single" w:sz="4" w:space="0" w:color="auto"/>
              <w:right w:val="single" w:sz="4" w:space="0" w:color="auto"/>
            </w:tcBorders>
            <w:shd w:val="clear" w:color="auto" w:fill="auto"/>
            <w:noWrap/>
          </w:tcPr>
          <w:p w14:paraId="158DFCAD" w14:textId="77777777" w:rsidR="00405C35" w:rsidRPr="00436406" w:rsidRDefault="00405C35" w:rsidP="00A3466F">
            <w:pPr>
              <w:pStyle w:val="TableParagraph"/>
              <w:spacing w:before="120" w:after="120"/>
              <w:ind w:left="113"/>
              <w:rPr>
                <w:b/>
                <w:bCs/>
                <w:sz w:val="24"/>
                <w:szCs w:val="24"/>
                <w:lang w:val="en-GB"/>
              </w:rPr>
            </w:pPr>
            <w:r w:rsidRPr="00C67ACF">
              <w:rPr>
                <w:b/>
                <w:bCs/>
                <w:sz w:val="24"/>
                <w:szCs w:val="24"/>
                <w:lang w:val="en-GB"/>
              </w:rPr>
              <w:t xml:space="preserve">QUALITY </w:t>
            </w:r>
          </w:p>
        </w:tc>
        <w:tc>
          <w:tcPr>
            <w:tcW w:w="2697" w:type="dxa"/>
            <w:tcBorders>
              <w:top w:val="single" w:sz="4" w:space="0" w:color="auto"/>
              <w:left w:val="single" w:sz="4" w:space="0" w:color="auto"/>
              <w:bottom w:val="single" w:sz="4" w:space="0" w:color="auto"/>
              <w:right w:val="single" w:sz="4" w:space="0" w:color="auto"/>
            </w:tcBorders>
            <w:shd w:val="clear" w:color="auto" w:fill="auto"/>
            <w:noWrap/>
          </w:tcPr>
          <w:p w14:paraId="0323310C" w14:textId="77777777" w:rsidR="00405C35" w:rsidRPr="00436406" w:rsidRDefault="00405C35" w:rsidP="00A3466F">
            <w:pPr>
              <w:pStyle w:val="TableParagraph"/>
              <w:spacing w:before="120" w:after="120"/>
              <w:ind w:left="113"/>
              <w:rPr>
                <w:b/>
                <w:bCs/>
                <w:sz w:val="24"/>
                <w:szCs w:val="24"/>
                <w:lang w:val="en-GB"/>
              </w:rPr>
            </w:pPr>
            <w:r w:rsidRPr="00436406">
              <w:rPr>
                <w:b/>
                <w:bCs/>
                <w:sz w:val="24"/>
                <w:szCs w:val="24"/>
                <w:lang w:val="en-GB"/>
              </w:rPr>
              <w:t>Calculation</w:t>
            </w:r>
            <w:r>
              <w:rPr>
                <w:b/>
                <w:bCs/>
                <w:sz w:val="24"/>
                <w:szCs w:val="24"/>
                <w:lang w:val="en-GB"/>
              </w:rPr>
              <w:t xml:space="preserve"> (60)</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781D55AC" w14:textId="77777777" w:rsidR="00405C35" w:rsidRPr="00436406" w:rsidRDefault="00405C35" w:rsidP="00A3466F">
            <w:pPr>
              <w:pStyle w:val="TableParagraph"/>
              <w:spacing w:before="120" w:after="120"/>
              <w:ind w:left="113"/>
              <w:jc w:val="center"/>
              <w:rPr>
                <w:b/>
                <w:bCs/>
                <w:sz w:val="24"/>
                <w:szCs w:val="24"/>
                <w:lang w:val="en-GB"/>
              </w:rPr>
            </w:pPr>
            <w:r w:rsidRPr="00436406">
              <w:rPr>
                <w:b/>
                <w:bCs/>
                <w:sz w:val="24"/>
                <w:szCs w:val="24"/>
                <w:lang w:val="en-GB"/>
              </w:rPr>
              <w:t>Score</w:t>
            </w:r>
          </w:p>
        </w:tc>
      </w:tr>
      <w:tr w:rsidR="00405C35" w:rsidRPr="00436406" w14:paraId="7B50949B" w14:textId="77777777" w:rsidTr="00A3466F">
        <w:trPr>
          <w:trHeight w:val="300"/>
        </w:trPr>
        <w:tc>
          <w:tcPr>
            <w:tcW w:w="5105" w:type="dxa"/>
            <w:gridSpan w:val="2"/>
            <w:tcBorders>
              <w:top w:val="single" w:sz="4" w:space="0" w:color="auto"/>
              <w:left w:val="single" w:sz="4" w:space="0" w:color="auto"/>
              <w:bottom w:val="single" w:sz="4" w:space="0" w:color="auto"/>
              <w:right w:val="single" w:sz="4" w:space="0" w:color="auto"/>
            </w:tcBorders>
            <w:shd w:val="clear" w:color="auto" w:fill="auto"/>
            <w:noWrap/>
          </w:tcPr>
          <w:p w14:paraId="1CAEC513" w14:textId="77777777" w:rsidR="00405C35" w:rsidRPr="00436406" w:rsidRDefault="00405C35" w:rsidP="00A3466F">
            <w:pPr>
              <w:pStyle w:val="TableParagraph"/>
              <w:spacing w:before="120" w:after="120"/>
              <w:ind w:left="113"/>
              <w:rPr>
                <w:sz w:val="24"/>
                <w:szCs w:val="24"/>
                <w:lang w:val="en-GB"/>
              </w:rPr>
            </w:pPr>
            <w:r w:rsidRPr="00436406">
              <w:rPr>
                <w:sz w:val="24"/>
                <w:szCs w:val="24"/>
                <w:lang w:val="en-GB"/>
              </w:rPr>
              <w:t>Applicant 1</w:t>
            </w:r>
          </w:p>
        </w:tc>
        <w:tc>
          <w:tcPr>
            <w:tcW w:w="2697" w:type="dxa"/>
            <w:tcBorders>
              <w:top w:val="single" w:sz="4" w:space="0" w:color="auto"/>
              <w:left w:val="single" w:sz="4" w:space="0" w:color="auto"/>
              <w:bottom w:val="single" w:sz="4" w:space="0" w:color="auto"/>
              <w:right w:val="single" w:sz="4" w:space="0" w:color="auto"/>
            </w:tcBorders>
            <w:shd w:val="clear" w:color="auto" w:fill="auto"/>
            <w:noWrap/>
          </w:tcPr>
          <w:p w14:paraId="77CB3BDF" w14:textId="77777777" w:rsidR="00405C35" w:rsidRPr="00436406" w:rsidRDefault="00405C35" w:rsidP="00A3466F">
            <w:pPr>
              <w:pStyle w:val="TableParagraph"/>
              <w:spacing w:before="120" w:after="120"/>
              <w:ind w:left="113"/>
              <w:rPr>
                <w:sz w:val="24"/>
                <w:szCs w:val="24"/>
                <w:lang w:val="en-GB"/>
              </w:rPr>
            </w:pPr>
            <w:r>
              <w:rPr>
                <w:sz w:val="24"/>
                <w:szCs w:val="24"/>
                <w:lang w:val="en-GB"/>
              </w:rPr>
              <w:t>Sum of all scores</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4AC4CF46" w14:textId="77777777" w:rsidR="00405C35" w:rsidRPr="00436406" w:rsidRDefault="00405C35" w:rsidP="00A3466F">
            <w:pPr>
              <w:pStyle w:val="TableParagraph"/>
              <w:spacing w:before="120" w:after="120"/>
              <w:ind w:left="113"/>
              <w:jc w:val="center"/>
              <w:rPr>
                <w:sz w:val="24"/>
                <w:szCs w:val="24"/>
                <w:lang w:val="en-GB"/>
              </w:rPr>
            </w:pPr>
            <w:r>
              <w:rPr>
                <w:sz w:val="24"/>
                <w:szCs w:val="24"/>
                <w:lang w:val="en-GB"/>
              </w:rPr>
              <w:t>55</w:t>
            </w:r>
          </w:p>
        </w:tc>
      </w:tr>
      <w:tr w:rsidR="00405C35" w:rsidRPr="00436406" w14:paraId="2A8B0CF4" w14:textId="77777777" w:rsidTr="00A3466F">
        <w:trPr>
          <w:trHeight w:val="300"/>
        </w:trPr>
        <w:tc>
          <w:tcPr>
            <w:tcW w:w="5105" w:type="dxa"/>
            <w:gridSpan w:val="2"/>
            <w:tcBorders>
              <w:top w:val="single" w:sz="4" w:space="0" w:color="auto"/>
              <w:left w:val="single" w:sz="4" w:space="0" w:color="auto"/>
              <w:bottom w:val="single" w:sz="4" w:space="0" w:color="auto"/>
              <w:right w:val="single" w:sz="4" w:space="0" w:color="auto"/>
            </w:tcBorders>
            <w:shd w:val="clear" w:color="auto" w:fill="auto"/>
            <w:noWrap/>
          </w:tcPr>
          <w:p w14:paraId="5D61F8E4" w14:textId="77777777" w:rsidR="00405C35" w:rsidRPr="00436406" w:rsidRDefault="00405C35" w:rsidP="00A3466F">
            <w:pPr>
              <w:pStyle w:val="TableParagraph"/>
              <w:spacing w:before="120" w:after="120"/>
              <w:ind w:left="113"/>
              <w:rPr>
                <w:sz w:val="24"/>
                <w:szCs w:val="24"/>
                <w:lang w:val="en-GB"/>
              </w:rPr>
            </w:pPr>
            <w:r w:rsidRPr="00436406">
              <w:rPr>
                <w:sz w:val="24"/>
                <w:szCs w:val="24"/>
                <w:lang w:val="en-GB"/>
              </w:rPr>
              <w:t>Applicant 2</w:t>
            </w:r>
          </w:p>
        </w:tc>
        <w:tc>
          <w:tcPr>
            <w:tcW w:w="2697" w:type="dxa"/>
            <w:tcBorders>
              <w:top w:val="single" w:sz="4" w:space="0" w:color="auto"/>
              <w:left w:val="single" w:sz="4" w:space="0" w:color="auto"/>
              <w:bottom w:val="single" w:sz="4" w:space="0" w:color="auto"/>
              <w:right w:val="single" w:sz="4" w:space="0" w:color="auto"/>
            </w:tcBorders>
            <w:shd w:val="clear" w:color="auto" w:fill="auto"/>
            <w:noWrap/>
          </w:tcPr>
          <w:p w14:paraId="129622F7" w14:textId="77777777" w:rsidR="00405C35" w:rsidRPr="00436406" w:rsidRDefault="00405C35" w:rsidP="00A3466F">
            <w:pPr>
              <w:pStyle w:val="TableParagraph"/>
              <w:spacing w:before="120" w:after="120"/>
              <w:ind w:left="113"/>
              <w:rPr>
                <w:sz w:val="24"/>
                <w:szCs w:val="24"/>
                <w:lang w:val="en-GB"/>
              </w:rPr>
            </w:pPr>
            <w:r>
              <w:rPr>
                <w:sz w:val="24"/>
                <w:szCs w:val="24"/>
                <w:lang w:val="en-GB"/>
              </w:rPr>
              <w:t>Sum of all scores</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24C812EE" w14:textId="77777777" w:rsidR="00405C35" w:rsidRPr="00436406" w:rsidRDefault="00405C35" w:rsidP="00A3466F">
            <w:pPr>
              <w:pStyle w:val="TableParagraph"/>
              <w:spacing w:before="120" w:after="120"/>
              <w:ind w:left="113"/>
              <w:jc w:val="center"/>
              <w:rPr>
                <w:sz w:val="24"/>
                <w:szCs w:val="24"/>
                <w:lang w:val="en-GB"/>
              </w:rPr>
            </w:pPr>
            <w:r>
              <w:rPr>
                <w:sz w:val="24"/>
                <w:szCs w:val="24"/>
                <w:lang w:val="en-GB"/>
              </w:rPr>
              <w:t>30</w:t>
            </w:r>
          </w:p>
        </w:tc>
      </w:tr>
      <w:tr w:rsidR="00405C35" w:rsidRPr="00436406" w14:paraId="7F6CD1EA" w14:textId="77777777" w:rsidTr="00A3466F">
        <w:trPr>
          <w:trHeight w:val="300"/>
        </w:trPr>
        <w:tc>
          <w:tcPr>
            <w:tcW w:w="5105" w:type="dxa"/>
            <w:gridSpan w:val="2"/>
            <w:tcBorders>
              <w:top w:val="single" w:sz="4" w:space="0" w:color="auto"/>
              <w:left w:val="single" w:sz="4" w:space="0" w:color="auto"/>
              <w:bottom w:val="single" w:sz="4" w:space="0" w:color="auto"/>
              <w:right w:val="single" w:sz="4" w:space="0" w:color="auto"/>
            </w:tcBorders>
            <w:shd w:val="clear" w:color="auto" w:fill="auto"/>
            <w:noWrap/>
          </w:tcPr>
          <w:p w14:paraId="337CB3F9" w14:textId="77777777" w:rsidR="00405C35" w:rsidRPr="00436406" w:rsidRDefault="00405C35" w:rsidP="00A3466F">
            <w:pPr>
              <w:pStyle w:val="TableParagraph"/>
              <w:spacing w:before="120" w:after="120"/>
              <w:ind w:left="113"/>
              <w:rPr>
                <w:sz w:val="24"/>
                <w:szCs w:val="24"/>
                <w:lang w:val="en-GB"/>
              </w:rPr>
            </w:pPr>
            <w:r w:rsidRPr="00436406">
              <w:rPr>
                <w:sz w:val="24"/>
                <w:szCs w:val="24"/>
                <w:lang w:val="en-GB"/>
              </w:rPr>
              <w:t>Applicant 3</w:t>
            </w:r>
          </w:p>
        </w:tc>
        <w:tc>
          <w:tcPr>
            <w:tcW w:w="2697" w:type="dxa"/>
            <w:tcBorders>
              <w:top w:val="single" w:sz="4" w:space="0" w:color="auto"/>
              <w:left w:val="single" w:sz="4" w:space="0" w:color="auto"/>
              <w:bottom w:val="single" w:sz="4" w:space="0" w:color="auto"/>
              <w:right w:val="single" w:sz="4" w:space="0" w:color="auto"/>
            </w:tcBorders>
            <w:shd w:val="clear" w:color="auto" w:fill="auto"/>
            <w:noWrap/>
          </w:tcPr>
          <w:p w14:paraId="52112E4C" w14:textId="77777777" w:rsidR="00405C35" w:rsidRPr="00436406" w:rsidRDefault="00405C35" w:rsidP="00A3466F">
            <w:pPr>
              <w:pStyle w:val="TableParagraph"/>
              <w:spacing w:before="120" w:after="120"/>
              <w:ind w:left="113"/>
              <w:rPr>
                <w:sz w:val="24"/>
                <w:szCs w:val="24"/>
                <w:lang w:val="en-GB"/>
              </w:rPr>
            </w:pPr>
            <w:r>
              <w:rPr>
                <w:sz w:val="24"/>
                <w:szCs w:val="24"/>
                <w:lang w:val="en-GB"/>
              </w:rPr>
              <w:t>Sum of all scores</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782A0773" w14:textId="77777777" w:rsidR="00405C35" w:rsidRPr="00436406" w:rsidRDefault="00405C35" w:rsidP="00A3466F">
            <w:pPr>
              <w:pStyle w:val="TableParagraph"/>
              <w:spacing w:before="120" w:after="120"/>
              <w:ind w:left="113"/>
              <w:jc w:val="center"/>
              <w:rPr>
                <w:sz w:val="24"/>
                <w:szCs w:val="24"/>
                <w:lang w:val="en-GB"/>
              </w:rPr>
            </w:pPr>
            <w:r>
              <w:rPr>
                <w:sz w:val="24"/>
                <w:szCs w:val="24"/>
                <w:lang w:val="en-GB"/>
              </w:rPr>
              <w:t>50</w:t>
            </w:r>
          </w:p>
        </w:tc>
      </w:tr>
    </w:tbl>
    <w:p w14:paraId="0CBE0A0D" w14:textId="77777777" w:rsidR="00405C35" w:rsidRPr="0010685A" w:rsidRDefault="00405C35" w:rsidP="00405C35">
      <w:pPr>
        <w:spacing w:before="120" w:after="120" w:line="240" w:lineRule="auto"/>
        <w:ind w:left="113" w:right="-612"/>
        <w:jc w:val="both"/>
        <w:rPr>
          <w:rFonts w:ascii="Arial" w:hAnsi="Arial" w:cs="Arial"/>
          <w:b/>
          <w:bCs/>
          <w:sz w:val="16"/>
          <w:szCs w:val="16"/>
          <w:vertAlign w:val="subscript"/>
        </w:rPr>
      </w:pPr>
    </w:p>
    <w:tbl>
      <w:tblPr>
        <w:tblW w:w="9781" w:type="dxa"/>
        <w:tblInd w:w="-5" w:type="dxa"/>
        <w:tblLayout w:type="fixed"/>
        <w:tblLook w:val="04A0" w:firstRow="1" w:lastRow="0" w:firstColumn="1" w:lastColumn="0" w:noHBand="0" w:noVBand="1"/>
      </w:tblPr>
      <w:tblGrid>
        <w:gridCol w:w="5105"/>
        <w:gridCol w:w="2692"/>
        <w:gridCol w:w="1984"/>
      </w:tblGrid>
      <w:tr w:rsidR="00405C35" w:rsidRPr="00436406" w14:paraId="0509CF4B" w14:textId="77777777" w:rsidTr="00A3466F">
        <w:trPr>
          <w:trHeight w:val="300"/>
        </w:trPr>
        <w:tc>
          <w:tcPr>
            <w:tcW w:w="5105" w:type="dxa"/>
            <w:tcBorders>
              <w:top w:val="single" w:sz="4" w:space="0" w:color="auto"/>
              <w:left w:val="single" w:sz="4" w:space="0" w:color="auto"/>
              <w:bottom w:val="single" w:sz="4" w:space="0" w:color="auto"/>
              <w:right w:val="single" w:sz="4" w:space="0" w:color="auto"/>
            </w:tcBorders>
            <w:shd w:val="clear" w:color="auto" w:fill="auto"/>
            <w:noWrap/>
          </w:tcPr>
          <w:p w14:paraId="71945AEE" w14:textId="77777777" w:rsidR="00405C35" w:rsidRPr="00436406" w:rsidRDefault="00405C35" w:rsidP="00A3466F">
            <w:pPr>
              <w:pStyle w:val="TableParagraph"/>
              <w:spacing w:before="120" w:after="120"/>
              <w:ind w:left="113"/>
              <w:rPr>
                <w:b/>
                <w:bCs/>
                <w:sz w:val="24"/>
                <w:szCs w:val="24"/>
                <w:lang w:val="en-GB"/>
              </w:rPr>
            </w:pPr>
            <w:r>
              <w:rPr>
                <w:b/>
                <w:bCs/>
                <w:sz w:val="24"/>
                <w:szCs w:val="24"/>
                <w:lang w:val="en-GB"/>
              </w:rPr>
              <w:t>Applicant 1 Awarded Contract</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14:paraId="63713DDE" w14:textId="77777777" w:rsidR="00405C35" w:rsidRPr="00436406" w:rsidRDefault="00405C35" w:rsidP="00A3466F">
            <w:pPr>
              <w:pStyle w:val="TableParagraph"/>
              <w:spacing w:before="120" w:after="120"/>
              <w:ind w:left="113"/>
              <w:rPr>
                <w:b/>
                <w:bCs/>
                <w:sz w:val="24"/>
                <w:szCs w:val="24"/>
                <w:lang w:val="en-GB"/>
              </w:rPr>
            </w:pPr>
            <w:r w:rsidRPr="00436406">
              <w:rPr>
                <w:b/>
                <w:bCs/>
                <w:sz w:val="24"/>
                <w:szCs w:val="24"/>
                <w:lang w:val="en-GB"/>
              </w:rPr>
              <w:t>Calculation</w:t>
            </w:r>
            <w:r>
              <w:rPr>
                <w:b/>
                <w:bCs/>
                <w:sz w:val="24"/>
                <w:szCs w:val="24"/>
                <w:lang w:val="en-GB"/>
              </w:rPr>
              <w:t xml:space="preserve">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0A5F4C96" w14:textId="77777777" w:rsidR="00405C35" w:rsidRPr="00436406" w:rsidRDefault="00405C35" w:rsidP="00A3466F">
            <w:pPr>
              <w:pStyle w:val="TableParagraph"/>
              <w:spacing w:before="120" w:after="120"/>
              <w:ind w:left="113"/>
              <w:rPr>
                <w:b/>
                <w:bCs/>
                <w:sz w:val="24"/>
                <w:szCs w:val="24"/>
                <w:lang w:val="en-GB"/>
              </w:rPr>
            </w:pPr>
            <w:r w:rsidRPr="00436406">
              <w:rPr>
                <w:b/>
                <w:bCs/>
                <w:sz w:val="24"/>
                <w:szCs w:val="24"/>
                <w:lang w:val="en-GB"/>
              </w:rPr>
              <w:t>Score</w:t>
            </w:r>
          </w:p>
        </w:tc>
      </w:tr>
      <w:tr w:rsidR="00405C35" w:rsidRPr="00436406" w14:paraId="7F30B55D" w14:textId="77777777" w:rsidTr="00A3466F">
        <w:trPr>
          <w:trHeight w:val="300"/>
        </w:trPr>
        <w:tc>
          <w:tcPr>
            <w:tcW w:w="5105" w:type="dxa"/>
            <w:tcBorders>
              <w:top w:val="single" w:sz="4" w:space="0" w:color="auto"/>
              <w:left w:val="single" w:sz="4" w:space="0" w:color="auto"/>
              <w:bottom w:val="single" w:sz="4" w:space="0" w:color="auto"/>
              <w:right w:val="single" w:sz="4" w:space="0" w:color="auto"/>
            </w:tcBorders>
            <w:shd w:val="clear" w:color="auto" w:fill="auto"/>
            <w:noWrap/>
          </w:tcPr>
          <w:p w14:paraId="64621795" w14:textId="77777777" w:rsidR="00405C35" w:rsidRPr="00436406" w:rsidRDefault="00405C35" w:rsidP="00A3466F">
            <w:pPr>
              <w:pStyle w:val="TableParagraph"/>
              <w:spacing w:before="120" w:after="120"/>
              <w:ind w:left="113"/>
              <w:rPr>
                <w:sz w:val="24"/>
                <w:szCs w:val="24"/>
                <w:lang w:val="en-GB"/>
              </w:rPr>
            </w:pPr>
            <w:r w:rsidRPr="00436406">
              <w:rPr>
                <w:sz w:val="24"/>
                <w:szCs w:val="24"/>
                <w:lang w:val="en-GB"/>
              </w:rPr>
              <w:t>Applicant 1</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14:paraId="222F96D5" w14:textId="77777777" w:rsidR="00405C35" w:rsidRPr="00436406" w:rsidRDefault="00405C35" w:rsidP="00A3466F">
            <w:pPr>
              <w:pStyle w:val="TableParagraph"/>
              <w:spacing w:before="120" w:after="120"/>
              <w:ind w:left="113"/>
              <w:rPr>
                <w:sz w:val="24"/>
                <w:szCs w:val="24"/>
                <w:lang w:val="en-GB"/>
              </w:rPr>
            </w:pPr>
            <w:r>
              <w:rPr>
                <w:sz w:val="24"/>
                <w:szCs w:val="24"/>
                <w:lang w:val="en-GB"/>
              </w:rPr>
              <w:t>Price + Quality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A2BD8" w14:textId="77777777" w:rsidR="00405C35" w:rsidRPr="00436406" w:rsidRDefault="00405C35" w:rsidP="00A3466F">
            <w:pPr>
              <w:pStyle w:val="TableParagraph"/>
              <w:spacing w:before="120" w:after="120"/>
              <w:ind w:left="113"/>
              <w:jc w:val="center"/>
              <w:rPr>
                <w:sz w:val="24"/>
                <w:szCs w:val="24"/>
                <w:lang w:val="en-GB"/>
              </w:rPr>
            </w:pPr>
            <w:r>
              <w:rPr>
                <w:color w:val="000000"/>
              </w:rPr>
              <w:t>127</w:t>
            </w:r>
          </w:p>
        </w:tc>
      </w:tr>
      <w:tr w:rsidR="00405C35" w:rsidRPr="00436406" w14:paraId="4ADE2EEE" w14:textId="77777777" w:rsidTr="00A3466F">
        <w:trPr>
          <w:trHeight w:val="300"/>
        </w:trPr>
        <w:tc>
          <w:tcPr>
            <w:tcW w:w="5105" w:type="dxa"/>
            <w:tcBorders>
              <w:top w:val="single" w:sz="4" w:space="0" w:color="auto"/>
              <w:left w:val="single" w:sz="4" w:space="0" w:color="auto"/>
              <w:bottom w:val="single" w:sz="4" w:space="0" w:color="auto"/>
              <w:right w:val="single" w:sz="4" w:space="0" w:color="auto"/>
            </w:tcBorders>
            <w:shd w:val="clear" w:color="auto" w:fill="auto"/>
            <w:noWrap/>
          </w:tcPr>
          <w:p w14:paraId="0AAA9DF6" w14:textId="77777777" w:rsidR="00405C35" w:rsidRPr="00436406" w:rsidRDefault="00405C35" w:rsidP="00A3466F">
            <w:pPr>
              <w:pStyle w:val="TableParagraph"/>
              <w:spacing w:before="120" w:after="120"/>
              <w:ind w:left="113"/>
              <w:rPr>
                <w:sz w:val="24"/>
                <w:szCs w:val="24"/>
                <w:lang w:val="en-GB"/>
              </w:rPr>
            </w:pPr>
            <w:r w:rsidRPr="00436406">
              <w:rPr>
                <w:sz w:val="24"/>
                <w:szCs w:val="24"/>
                <w:lang w:val="en-GB"/>
              </w:rPr>
              <w:t>Applicant 2</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14:paraId="4E7A8C81" w14:textId="77777777" w:rsidR="00405C35" w:rsidRPr="00436406" w:rsidRDefault="00405C35" w:rsidP="00A3466F">
            <w:pPr>
              <w:pStyle w:val="TableParagraph"/>
              <w:spacing w:before="120" w:after="120"/>
              <w:ind w:left="113"/>
              <w:rPr>
                <w:sz w:val="24"/>
                <w:szCs w:val="24"/>
                <w:lang w:val="en-GB"/>
              </w:rPr>
            </w:pPr>
            <w:r w:rsidRPr="005820DB">
              <w:rPr>
                <w:sz w:val="24"/>
                <w:szCs w:val="24"/>
                <w:lang w:val="en-GB"/>
              </w:rPr>
              <w:t>Price + Quality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D1C29" w14:textId="77777777" w:rsidR="00405C35" w:rsidRPr="00436406" w:rsidRDefault="00405C35" w:rsidP="00A3466F">
            <w:pPr>
              <w:pStyle w:val="TableParagraph"/>
              <w:spacing w:before="120" w:after="120"/>
              <w:ind w:left="113"/>
              <w:jc w:val="center"/>
              <w:rPr>
                <w:sz w:val="24"/>
                <w:szCs w:val="24"/>
                <w:lang w:val="en-GB"/>
              </w:rPr>
            </w:pPr>
            <w:r>
              <w:rPr>
                <w:color w:val="000000"/>
              </w:rPr>
              <w:t>120</w:t>
            </w:r>
          </w:p>
        </w:tc>
      </w:tr>
      <w:tr w:rsidR="00405C35" w:rsidRPr="00436406" w14:paraId="6B95F2D8" w14:textId="77777777" w:rsidTr="00A3466F">
        <w:trPr>
          <w:trHeight w:val="300"/>
        </w:trPr>
        <w:tc>
          <w:tcPr>
            <w:tcW w:w="5105" w:type="dxa"/>
            <w:tcBorders>
              <w:top w:val="single" w:sz="4" w:space="0" w:color="auto"/>
              <w:left w:val="single" w:sz="4" w:space="0" w:color="auto"/>
              <w:bottom w:val="single" w:sz="4" w:space="0" w:color="auto"/>
              <w:right w:val="single" w:sz="4" w:space="0" w:color="auto"/>
            </w:tcBorders>
            <w:shd w:val="clear" w:color="auto" w:fill="auto"/>
            <w:noWrap/>
          </w:tcPr>
          <w:p w14:paraId="48BB38BA" w14:textId="77777777" w:rsidR="00405C35" w:rsidRPr="00436406" w:rsidRDefault="00405C35" w:rsidP="00A3466F">
            <w:pPr>
              <w:pStyle w:val="TableParagraph"/>
              <w:spacing w:before="120" w:after="120"/>
              <w:ind w:left="113"/>
              <w:rPr>
                <w:sz w:val="24"/>
                <w:szCs w:val="24"/>
                <w:lang w:val="en-GB"/>
              </w:rPr>
            </w:pPr>
            <w:r w:rsidRPr="00436406">
              <w:rPr>
                <w:sz w:val="24"/>
                <w:szCs w:val="24"/>
                <w:lang w:val="en-GB"/>
              </w:rPr>
              <w:t>Applicant 3</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14:paraId="517C105C" w14:textId="77777777" w:rsidR="00405C35" w:rsidRPr="00436406" w:rsidRDefault="00405C35" w:rsidP="00A3466F">
            <w:pPr>
              <w:pStyle w:val="TableParagraph"/>
              <w:spacing w:before="120" w:after="120"/>
              <w:ind w:left="113"/>
              <w:rPr>
                <w:sz w:val="24"/>
                <w:szCs w:val="24"/>
                <w:lang w:val="en-GB"/>
              </w:rPr>
            </w:pPr>
            <w:r w:rsidRPr="005820DB">
              <w:rPr>
                <w:sz w:val="24"/>
                <w:szCs w:val="24"/>
                <w:lang w:val="en-GB"/>
              </w:rPr>
              <w:t>Price + Quality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C7CA1" w14:textId="77777777" w:rsidR="00405C35" w:rsidRPr="00436406" w:rsidRDefault="00405C35" w:rsidP="00A3466F">
            <w:pPr>
              <w:pStyle w:val="TableParagraph"/>
              <w:spacing w:before="120" w:after="120"/>
              <w:ind w:left="113"/>
              <w:jc w:val="center"/>
              <w:rPr>
                <w:sz w:val="24"/>
                <w:szCs w:val="24"/>
                <w:lang w:val="en-GB"/>
              </w:rPr>
            </w:pPr>
            <w:r>
              <w:rPr>
                <w:color w:val="000000"/>
              </w:rPr>
              <w:t>116</w:t>
            </w:r>
          </w:p>
        </w:tc>
      </w:tr>
    </w:tbl>
    <w:p w14:paraId="75CFAC62" w14:textId="77777777" w:rsidR="00BE0E62" w:rsidRPr="00A61ABF" w:rsidRDefault="00BE0E62" w:rsidP="004B1428">
      <w:pPr>
        <w:spacing w:line="360" w:lineRule="auto"/>
        <w:rPr>
          <w:rFonts w:ascii="Arial" w:hAnsi="Arial" w:cs="Arial"/>
          <w:b/>
          <w:bCs/>
          <w:color w:val="000000" w:themeColor="text1"/>
          <w:sz w:val="24"/>
          <w:szCs w:val="24"/>
          <w:u w:val="single"/>
        </w:rPr>
      </w:pPr>
    </w:p>
    <w:p w14:paraId="182778B9" w14:textId="77777777" w:rsidR="00BE0E62" w:rsidRPr="00016BF4" w:rsidRDefault="00BE0E62" w:rsidP="00BE0E62">
      <w:pPr>
        <w:spacing w:line="360" w:lineRule="auto"/>
        <w:rPr>
          <w:rFonts w:ascii="Arial" w:hAnsi="Arial" w:cs="Arial"/>
          <w:b/>
          <w:bCs/>
          <w:color w:val="000000" w:themeColor="text1"/>
          <w:sz w:val="24"/>
          <w:szCs w:val="24"/>
          <w:u w:val="single"/>
        </w:rPr>
      </w:pPr>
      <w:r w:rsidRPr="00016BF4">
        <w:rPr>
          <w:rFonts w:ascii="Arial" w:hAnsi="Arial" w:cs="Arial"/>
          <w:b/>
          <w:bCs/>
          <w:color w:val="000000" w:themeColor="text1"/>
          <w:sz w:val="24"/>
          <w:szCs w:val="24"/>
          <w:u w:val="single"/>
        </w:rPr>
        <w:t>Footprint Evaluation</w:t>
      </w:r>
    </w:p>
    <w:p w14:paraId="3D4F086E" w14:textId="77777777" w:rsidR="00BE0E62" w:rsidRPr="00016BF4" w:rsidRDefault="00BE0E62" w:rsidP="00BE0E62">
      <w:pPr>
        <w:spacing w:line="360" w:lineRule="auto"/>
        <w:rPr>
          <w:rFonts w:ascii="Arial" w:hAnsi="Arial" w:cs="Arial"/>
          <w:color w:val="000000" w:themeColor="text1"/>
          <w:sz w:val="24"/>
          <w:szCs w:val="24"/>
        </w:rPr>
      </w:pPr>
      <w:r w:rsidRPr="00016BF4">
        <w:rPr>
          <w:rFonts w:ascii="Arial" w:hAnsi="Arial" w:cs="Arial"/>
          <w:color w:val="000000" w:themeColor="text1"/>
          <w:sz w:val="24"/>
          <w:szCs w:val="24"/>
        </w:rPr>
        <w:t xml:space="preserve">As part of this work, STC is introducing a footprint evaluation which looks at each assets physical space and introduces a charge for those looking to extend out of their agreed concessionary footprint. </w:t>
      </w:r>
    </w:p>
    <w:p w14:paraId="1C0338C8" w14:textId="77777777" w:rsidR="00BE0E62" w:rsidRPr="00016BF4" w:rsidRDefault="00BE0E62" w:rsidP="00BE0E62">
      <w:pPr>
        <w:spacing w:line="360" w:lineRule="auto"/>
        <w:rPr>
          <w:rFonts w:ascii="Arial" w:hAnsi="Arial" w:cs="Arial"/>
          <w:color w:val="000000" w:themeColor="text1"/>
          <w:sz w:val="24"/>
          <w:szCs w:val="24"/>
        </w:rPr>
      </w:pPr>
      <w:r w:rsidRPr="00016BF4">
        <w:rPr>
          <w:rFonts w:ascii="Arial" w:hAnsi="Arial" w:cs="Arial"/>
          <w:color w:val="000000" w:themeColor="text1"/>
          <w:sz w:val="24"/>
          <w:szCs w:val="24"/>
        </w:rPr>
        <w:t xml:space="preserve">This would be considered should concessions look to extend beyond their concession unit with tables, chairs etc. and make a financial offer to STC. This would also be required should a concession wish to put on an event or activities which falls outside of their agreed space. Any such extension would need to first be approved by the Town Clerk and Chair or Deputy of Community Services together with the </w:t>
      </w:r>
      <w:proofErr w:type="gramStart"/>
      <w:r w:rsidRPr="00016BF4">
        <w:rPr>
          <w:rFonts w:ascii="Arial" w:hAnsi="Arial" w:cs="Arial"/>
          <w:color w:val="000000" w:themeColor="text1"/>
          <w:sz w:val="24"/>
          <w:szCs w:val="24"/>
        </w:rPr>
        <w:t>Mayor</w:t>
      </w:r>
      <w:proofErr w:type="gramEnd"/>
      <w:r w:rsidRPr="00016BF4">
        <w:rPr>
          <w:rFonts w:ascii="Arial" w:hAnsi="Arial" w:cs="Arial"/>
          <w:color w:val="000000" w:themeColor="text1"/>
          <w:sz w:val="24"/>
          <w:szCs w:val="24"/>
        </w:rPr>
        <w:t xml:space="preserve">. It would then be assessed on a case-by-case basis to confirm the cost. This will depend on duration, size, and purpose. </w:t>
      </w:r>
    </w:p>
    <w:p w14:paraId="4319A4EE" w14:textId="6F7533A6" w:rsidR="002622F5" w:rsidRPr="00A61ABF" w:rsidRDefault="002622F5" w:rsidP="004B1428">
      <w:pPr>
        <w:spacing w:line="360" w:lineRule="auto"/>
        <w:rPr>
          <w:rFonts w:ascii="Arial" w:hAnsi="Arial" w:cs="Arial"/>
          <w:b/>
          <w:bCs/>
          <w:color w:val="000000" w:themeColor="text1"/>
          <w:sz w:val="24"/>
          <w:szCs w:val="24"/>
          <w:u w:val="single"/>
        </w:rPr>
      </w:pPr>
      <w:r w:rsidRPr="00A61ABF">
        <w:rPr>
          <w:rFonts w:ascii="Arial" w:hAnsi="Arial" w:cs="Arial"/>
          <w:b/>
          <w:bCs/>
          <w:color w:val="000000" w:themeColor="text1"/>
          <w:sz w:val="24"/>
          <w:szCs w:val="24"/>
          <w:u w:val="single"/>
        </w:rPr>
        <w:t xml:space="preserve">Concessions </w:t>
      </w:r>
      <w:r w:rsidR="00BE0E62">
        <w:rPr>
          <w:rFonts w:ascii="Arial" w:hAnsi="Arial" w:cs="Arial"/>
          <w:b/>
          <w:bCs/>
          <w:color w:val="000000" w:themeColor="text1"/>
          <w:sz w:val="24"/>
          <w:szCs w:val="24"/>
          <w:u w:val="single"/>
        </w:rPr>
        <w:t xml:space="preserve">Terms and Conditions </w:t>
      </w:r>
      <w:r w:rsidRPr="00A61ABF">
        <w:rPr>
          <w:rFonts w:ascii="Arial" w:hAnsi="Arial" w:cs="Arial"/>
          <w:b/>
          <w:bCs/>
          <w:color w:val="000000" w:themeColor="text1"/>
          <w:sz w:val="24"/>
          <w:szCs w:val="24"/>
          <w:u w:val="single"/>
        </w:rPr>
        <w:t xml:space="preserve"> </w:t>
      </w:r>
    </w:p>
    <w:p w14:paraId="63F26A63" w14:textId="3F186BA8" w:rsidR="00593D8A" w:rsidRPr="00016BF4" w:rsidRDefault="00593D8A" w:rsidP="00593D8A">
      <w:pPr>
        <w:spacing w:line="360" w:lineRule="auto"/>
        <w:rPr>
          <w:rFonts w:ascii="Arial" w:hAnsi="Arial" w:cs="Arial"/>
          <w:color w:val="000000" w:themeColor="text1"/>
          <w:sz w:val="24"/>
          <w:szCs w:val="24"/>
        </w:rPr>
      </w:pPr>
      <w:r w:rsidRPr="00016BF4">
        <w:rPr>
          <w:rFonts w:ascii="Arial" w:hAnsi="Arial" w:cs="Arial"/>
          <w:color w:val="000000" w:themeColor="text1"/>
          <w:sz w:val="24"/>
          <w:szCs w:val="24"/>
        </w:rPr>
        <w:t>The application form has a list of all T</w:t>
      </w:r>
      <w:r>
        <w:rPr>
          <w:rFonts w:ascii="Arial" w:hAnsi="Arial" w:cs="Arial"/>
          <w:color w:val="000000" w:themeColor="text1"/>
          <w:sz w:val="24"/>
          <w:szCs w:val="24"/>
        </w:rPr>
        <w:t xml:space="preserve">erms and </w:t>
      </w:r>
      <w:r w:rsidRPr="00016BF4">
        <w:rPr>
          <w:rFonts w:ascii="Arial" w:hAnsi="Arial" w:cs="Arial"/>
          <w:color w:val="000000" w:themeColor="text1"/>
          <w:sz w:val="24"/>
          <w:szCs w:val="24"/>
        </w:rPr>
        <w:t>C</w:t>
      </w:r>
      <w:r>
        <w:rPr>
          <w:rFonts w:ascii="Arial" w:hAnsi="Arial" w:cs="Arial"/>
          <w:color w:val="000000" w:themeColor="text1"/>
          <w:sz w:val="24"/>
          <w:szCs w:val="24"/>
        </w:rPr>
        <w:t>ondition</w:t>
      </w:r>
      <w:r w:rsidRPr="00016BF4">
        <w:rPr>
          <w:rFonts w:ascii="Arial" w:hAnsi="Arial" w:cs="Arial"/>
          <w:color w:val="000000" w:themeColor="text1"/>
          <w:sz w:val="24"/>
          <w:szCs w:val="24"/>
        </w:rPr>
        <w:t>s applicants are signing up to</w:t>
      </w:r>
      <w:r>
        <w:rPr>
          <w:rFonts w:ascii="Arial" w:hAnsi="Arial" w:cs="Arial"/>
          <w:color w:val="000000" w:themeColor="text1"/>
          <w:sz w:val="24"/>
          <w:szCs w:val="24"/>
        </w:rPr>
        <w:t xml:space="preserve"> when applying for a concession. </w:t>
      </w:r>
    </w:p>
    <w:p w14:paraId="2ED8D67A" w14:textId="540F2451" w:rsidR="00593D8A" w:rsidRPr="00016BF4" w:rsidRDefault="00593D8A" w:rsidP="00593D8A">
      <w:pPr>
        <w:spacing w:line="360" w:lineRule="auto"/>
        <w:rPr>
          <w:rFonts w:ascii="Arial" w:hAnsi="Arial" w:cs="Arial"/>
          <w:color w:val="000000" w:themeColor="text1"/>
          <w:sz w:val="24"/>
          <w:szCs w:val="24"/>
        </w:rPr>
      </w:pPr>
      <w:r w:rsidRPr="00016BF4">
        <w:rPr>
          <w:rFonts w:ascii="Arial" w:hAnsi="Arial" w:cs="Arial"/>
          <w:color w:val="000000" w:themeColor="text1"/>
          <w:sz w:val="24"/>
          <w:szCs w:val="24"/>
        </w:rPr>
        <w:lastRenderedPageBreak/>
        <w:t>The</w:t>
      </w:r>
      <w:r>
        <w:rPr>
          <w:rFonts w:ascii="Arial" w:hAnsi="Arial" w:cs="Arial"/>
          <w:color w:val="000000" w:themeColor="text1"/>
          <w:sz w:val="24"/>
          <w:szCs w:val="24"/>
        </w:rPr>
        <w:t xml:space="preserve"> following</w:t>
      </w:r>
      <w:r w:rsidRPr="00016BF4">
        <w:rPr>
          <w:rFonts w:ascii="Arial" w:hAnsi="Arial" w:cs="Arial"/>
          <w:color w:val="000000" w:themeColor="text1"/>
          <w:sz w:val="24"/>
          <w:szCs w:val="24"/>
        </w:rPr>
        <w:t xml:space="preserve"> T</w:t>
      </w:r>
      <w:r>
        <w:rPr>
          <w:rFonts w:ascii="Arial" w:hAnsi="Arial" w:cs="Arial"/>
          <w:color w:val="000000" w:themeColor="text1"/>
          <w:sz w:val="24"/>
          <w:szCs w:val="24"/>
        </w:rPr>
        <w:t xml:space="preserve">erms and </w:t>
      </w:r>
      <w:r w:rsidRPr="00016BF4">
        <w:rPr>
          <w:rFonts w:ascii="Arial" w:hAnsi="Arial" w:cs="Arial"/>
          <w:color w:val="000000" w:themeColor="text1"/>
          <w:sz w:val="24"/>
          <w:szCs w:val="24"/>
        </w:rPr>
        <w:t>C</w:t>
      </w:r>
      <w:r>
        <w:rPr>
          <w:rFonts w:ascii="Arial" w:hAnsi="Arial" w:cs="Arial"/>
          <w:color w:val="000000" w:themeColor="text1"/>
          <w:sz w:val="24"/>
          <w:szCs w:val="24"/>
        </w:rPr>
        <w:t>ondition</w:t>
      </w:r>
      <w:r w:rsidRPr="00016BF4">
        <w:rPr>
          <w:rFonts w:ascii="Arial" w:hAnsi="Arial" w:cs="Arial"/>
          <w:color w:val="000000" w:themeColor="text1"/>
          <w:sz w:val="24"/>
          <w:szCs w:val="24"/>
        </w:rPr>
        <w:t>s will set the standards and expectations for all concessions working within STC consent streets and land assets</w:t>
      </w:r>
      <w:r>
        <w:rPr>
          <w:rFonts w:ascii="Arial" w:hAnsi="Arial" w:cs="Arial"/>
          <w:color w:val="000000" w:themeColor="text1"/>
          <w:sz w:val="24"/>
          <w:szCs w:val="24"/>
        </w:rPr>
        <w:t>:</w:t>
      </w:r>
    </w:p>
    <w:p w14:paraId="06F94BA0" w14:textId="4189DC68" w:rsidR="004B092B" w:rsidRPr="00A61ABF" w:rsidRDefault="00E375FD" w:rsidP="004B1428">
      <w:pPr>
        <w:spacing w:line="360" w:lineRule="auto"/>
        <w:rPr>
          <w:rFonts w:ascii="Arial" w:hAnsi="Arial" w:cs="Arial"/>
          <w:color w:val="000000" w:themeColor="text1"/>
          <w:sz w:val="24"/>
          <w:szCs w:val="24"/>
        </w:rPr>
      </w:pPr>
      <w:r w:rsidRPr="00A61ABF">
        <w:rPr>
          <w:rFonts w:ascii="Arial" w:hAnsi="Arial" w:cs="Arial"/>
          <w:b/>
          <w:bCs/>
          <w:color w:val="000000" w:themeColor="text1"/>
          <w:sz w:val="24"/>
          <w:szCs w:val="24"/>
        </w:rPr>
        <w:t xml:space="preserve">Licensing, </w:t>
      </w:r>
      <w:r w:rsidR="008F12E8" w:rsidRPr="00A61ABF">
        <w:rPr>
          <w:rFonts w:ascii="Arial" w:hAnsi="Arial" w:cs="Arial"/>
          <w:b/>
          <w:bCs/>
          <w:color w:val="000000" w:themeColor="text1"/>
          <w:sz w:val="24"/>
          <w:szCs w:val="24"/>
        </w:rPr>
        <w:t xml:space="preserve">Events, </w:t>
      </w:r>
      <w:r w:rsidR="00070C1A" w:rsidRPr="00A61ABF">
        <w:rPr>
          <w:rFonts w:ascii="Arial" w:hAnsi="Arial" w:cs="Arial"/>
          <w:b/>
          <w:bCs/>
          <w:color w:val="000000" w:themeColor="text1"/>
          <w:sz w:val="24"/>
          <w:szCs w:val="24"/>
        </w:rPr>
        <w:t>and</w:t>
      </w:r>
      <w:r w:rsidR="008F12E8" w:rsidRPr="00A61ABF">
        <w:rPr>
          <w:rFonts w:ascii="Arial" w:hAnsi="Arial" w:cs="Arial"/>
          <w:b/>
          <w:bCs/>
          <w:color w:val="000000" w:themeColor="text1"/>
          <w:sz w:val="24"/>
          <w:szCs w:val="24"/>
        </w:rPr>
        <w:t xml:space="preserve"> </w:t>
      </w:r>
      <w:r w:rsidR="00C32E98" w:rsidRPr="00A61ABF">
        <w:rPr>
          <w:rFonts w:ascii="Arial" w:hAnsi="Arial" w:cs="Arial"/>
          <w:b/>
          <w:bCs/>
          <w:color w:val="000000" w:themeColor="text1"/>
          <w:sz w:val="24"/>
          <w:szCs w:val="24"/>
        </w:rPr>
        <w:t>H</w:t>
      </w:r>
      <w:r w:rsidR="00A44BA0" w:rsidRPr="00A61ABF">
        <w:rPr>
          <w:rFonts w:ascii="Arial" w:hAnsi="Arial" w:cs="Arial"/>
          <w:b/>
          <w:bCs/>
          <w:color w:val="000000" w:themeColor="text1"/>
          <w:sz w:val="24"/>
          <w:szCs w:val="24"/>
        </w:rPr>
        <w:t xml:space="preserve">ealth </w:t>
      </w:r>
      <w:r w:rsidR="00070C1A" w:rsidRPr="00A61ABF">
        <w:rPr>
          <w:rFonts w:ascii="Arial" w:hAnsi="Arial" w:cs="Arial"/>
          <w:b/>
          <w:bCs/>
          <w:color w:val="000000" w:themeColor="text1"/>
          <w:sz w:val="24"/>
          <w:szCs w:val="24"/>
        </w:rPr>
        <w:t>&amp;</w:t>
      </w:r>
      <w:r w:rsidR="00A44BA0" w:rsidRPr="00A61ABF">
        <w:rPr>
          <w:rFonts w:ascii="Arial" w:hAnsi="Arial" w:cs="Arial"/>
          <w:b/>
          <w:bCs/>
          <w:color w:val="000000" w:themeColor="text1"/>
          <w:sz w:val="24"/>
          <w:szCs w:val="24"/>
        </w:rPr>
        <w:t xml:space="preserve"> Safety</w:t>
      </w:r>
      <w:r w:rsidR="008F12E8" w:rsidRPr="00A61ABF">
        <w:rPr>
          <w:rFonts w:ascii="Arial" w:hAnsi="Arial" w:cs="Arial"/>
          <w:b/>
          <w:bCs/>
          <w:color w:val="000000" w:themeColor="text1"/>
          <w:sz w:val="24"/>
          <w:szCs w:val="24"/>
        </w:rPr>
        <w:t xml:space="preserve"> </w:t>
      </w:r>
      <w:r w:rsidR="004E0A7B" w:rsidRPr="00A61ABF">
        <w:rPr>
          <w:rFonts w:ascii="Arial" w:hAnsi="Arial" w:cs="Arial"/>
          <w:b/>
          <w:bCs/>
          <w:color w:val="000000" w:themeColor="text1"/>
          <w:sz w:val="24"/>
          <w:szCs w:val="24"/>
        </w:rPr>
        <w:t>documentation</w:t>
      </w:r>
      <w:r w:rsidR="004E0A7B" w:rsidRPr="00A61ABF">
        <w:rPr>
          <w:rFonts w:ascii="Arial" w:hAnsi="Arial" w:cs="Arial"/>
          <w:color w:val="000000" w:themeColor="text1"/>
          <w:sz w:val="24"/>
          <w:szCs w:val="24"/>
        </w:rPr>
        <w:t xml:space="preserve"> – all documentation will be provided and reviewed annually</w:t>
      </w:r>
      <w:r w:rsidR="00E70E1D" w:rsidRPr="00A61ABF">
        <w:rPr>
          <w:rFonts w:ascii="Arial" w:hAnsi="Arial" w:cs="Arial"/>
          <w:color w:val="000000" w:themeColor="text1"/>
          <w:sz w:val="24"/>
          <w:szCs w:val="24"/>
        </w:rPr>
        <w:t xml:space="preserve"> and will be required to be completed by the concession within the agreed </w:t>
      </w:r>
      <w:r w:rsidR="00593D8A">
        <w:rPr>
          <w:rFonts w:ascii="Arial" w:hAnsi="Arial" w:cs="Arial"/>
          <w:color w:val="000000" w:themeColor="text1"/>
          <w:sz w:val="24"/>
          <w:szCs w:val="24"/>
        </w:rPr>
        <w:t xml:space="preserve">Town </w:t>
      </w:r>
      <w:r w:rsidR="00E83F71" w:rsidRPr="00A61ABF">
        <w:rPr>
          <w:rFonts w:ascii="Arial" w:hAnsi="Arial" w:cs="Arial"/>
          <w:color w:val="000000" w:themeColor="text1"/>
          <w:sz w:val="24"/>
          <w:szCs w:val="24"/>
        </w:rPr>
        <w:t>C</w:t>
      </w:r>
      <w:r w:rsidR="00E70E1D" w:rsidRPr="00A61ABF">
        <w:rPr>
          <w:rFonts w:ascii="Arial" w:hAnsi="Arial" w:cs="Arial"/>
          <w:color w:val="000000" w:themeColor="text1"/>
          <w:sz w:val="24"/>
          <w:szCs w:val="24"/>
        </w:rPr>
        <w:t>ouncil timeframe</w:t>
      </w:r>
      <w:r w:rsidR="001734A3" w:rsidRPr="00A61ABF">
        <w:rPr>
          <w:rFonts w:ascii="Arial" w:hAnsi="Arial" w:cs="Arial"/>
          <w:color w:val="000000" w:themeColor="text1"/>
          <w:sz w:val="24"/>
          <w:szCs w:val="24"/>
        </w:rPr>
        <w:t>. If addition</w:t>
      </w:r>
      <w:r w:rsidR="006278D3" w:rsidRPr="00A61ABF">
        <w:rPr>
          <w:rFonts w:ascii="Arial" w:hAnsi="Arial" w:cs="Arial"/>
          <w:color w:val="000000" w:themeColor="text1"/>
          <w:sz w:val="24"/>
          <w:szCs w:val="24"/>
        </w:rPr>
        <w:t>al</w:t>
      </w:r>
      <w:r w:rsidR="001734A3" w:rsidRPr="00A61ABF">
        <w:rPr>
          <w:rFonts w:ascii="Arial" w:hAnsi="Arial" w:cs="Arial"/>
          <w:color w:val="000000" w:themeColor="text1"/>
          <w:sz w:val="24"/>
          <w:szCs w:val="24"/>
        </w:rPr>
        <w:t xml:space="preserve"> licenses are required f</w:t>
      </w:r>
      <w:r w:rsidR="00B423FF" w:rsidRPr="00A61ABF">
        <w:rPr>
          <w:rFonts w:ascii="Arial" w:hAnsi="Arial" w:cs="Arial"/>
          <w:color w:val="000000" w:themeColor="text1"/>
          <w:sz w:val="24"/>
          <w:szCs w:val="24"/>
        </w:rPr>
        <w:t>or</w:t>
      </w:r>
      <w:r w:rsidR="001734A3" w:rsidRPr="00A61ABF">
        <w:rPr>
          <w:rFonts w:ascii="Arial" w:hAnsi="Arial" w:cs="Arial"/>
          <w:color w:val="000000" w:themeColor="text1"/>
          <w:sz w:val="24"/>
          <w:szCs w:val="24"/>
        </w:rPr>
        <w:t xml:space="preserve"> the </w:t>
      </w:r>
      <w:r w:rsidR="00416C9B" w:rsidRPr="00A61ABF">
        <w:rPr>
          <w:rFonts w:ascii="Arial" w:hAnsi="Arial" w:cs="Arial"/>
          <w:color w:val="000000" w:themeColor="text1"/>
          <w:sz w:val="24"/>
          <w:szCs w:val="24"/>
        </w:rPr>
        <w:t>concession,</w:t>
      </w:r>
      <w:r w:rsidR="004E0A7B" w:rsidRPr="00A61ABF">
        <w:rPr>
          <w:rFonts w:ascii="Arial" w:hAnsi="Arial" w:cs="Arial"/>
          <w:color w:val="000000" w:themeColor="text1"/>
          <w:sz w:val="24"/>
          <w:szCs w:val="24"/>
        </w:rPr>
        <w:t xml:space="preserve"> </w:t>
      </w:r>
      <w:r w:rsidR="001734A3" w:rsidRPr="00A61ABF">
        <w:rPr>
          <w:rFonts w:ascii="Arial" w:hAnsi="Arial" w:cs="Arial"/>
          <w:color w:val="000000" w:themeColor="text1"/>
          <w:sz w:val="24"/>
          <w:szCs w:val="24"/>
        </w:rPr>
        <w:t xml:space="preserve">they will </w:t>
      </w:r>
      <w:r w:rsidR="004E0A7B" w:rsidRPr="00A61ABF">
        <w:rPr>
          <w:rFonts w:ascii="Arial" w:hAnsi="Arial" w:cs="Arial"/>
          <w:color w:val="000000" w:themeColor="text1"/>
          <w:sz w:val="24"/>
          <w:szCs w:val="24"/>
        </w:rPr>
        <w:t>notify STC ahead of application and send details upon completion.</w:t>
      </w:r>
      <w:r w:rsidR="00B423FF" w:rsidRPr="00A61ABF">
        <w:rPr>
          <w:rFonts w:ascii="Arial" w:hAnsi="Arial" w:cs="Arial"/>
          <w:color w:val="000000" w:themeColor="text1"/>
          <w:sz w:val="24"/>
          <w:szCs w:val="24"/>
        </w:rPr>
        <w:t xml:space="preserve"> </w:t>
      </w:r>
      <w:r w:rsidR="00BC676A" w:rsidRPr="00A61ABF">
        <w:rPr>
          <w:rFonts w:ascii="Arial" w:hAnsi="Arial" w:cs="Arial"/>
          <w:color w:val="000000" w:themeColor="text1"/>
          <w:sz w:val="24"/>
          <w:szCs w:val="24"/>
        </w:rPr>
        <w:t>Any TENS license applications will require review by the Chair or Vice Chair of the Community Services Committee</w:t>
      </w:r>
      <w:r w:rsidR="00593D8A">
        <w:rPr>
          <w:rFonts w:ascii="Arial" w:hAnsi="Arial" w:cs="Arial"/>
          <w:color w:val="000000" w:themeColor="text1"/>
          <w:sz w:val="24"/>
          <w:szCs w:val="24"/>
        </w:rPr>
        <w:t xml:space="preserve"> three months</w:t>
      </w:r>
      <w:r w:rsidR="00BC676A" w:rsidRPr="00A61ABF">
        <w:rPr>
          <w:rFonts w:ascii="Arial" w:hAnsi="Arial" w:cs="Arial"/>
          <w:color w:val="000000" w:themeColor="text1"/>
          <w:sz w:val="24"/>
          <w:szCs w:val="24"/>
        </w:rPr>
        <w:t xml:space="preserve"> ahead of being obtained and used. </w:t>
      </w:r>
      <w:r w:rsidR="00B423FF" w:rsidRPr="00A61ABF">
        <w:rPr>
          <w:rFonts w:ascii="Arial" w:hAnsi="Arial" w:cs="Arial"/>
          <w:color w:val="000000" w:themeColor="text1"/>
          <w:sz w:val="24"/>
          <w:szCs w:val="24"/>
        </w:rPr>
        <w:t>All elements of the application process will need to be completed by the concession, should STC officer time</w:t>
      </w:r>
      <w:r w:rsidR="00F431DE" w:rsidRPr="00A61ABF">
        <w:rPr>
          <w:rFonts w:ascii="Arial" w:hAnsi="Arial" w:cs="Arial"/>
          <w:color w:val="000000" w:themeColor="text1"/>
          <w:sz w:val="24"/>
          <w:szCs w:val="24"/>
        </w:rPr>
        <w:t xml:space="preserve"> be involved this</w:t>
      </w:r>
      <w:r w:rsidR="00B423FF" w:rsidRPr="00A61ABF">
        <w:rPr>
          <w:rFonts w:ascii="Arial" w:hAnsi="Arial" w:cs="Arial"/>
          <w:color w:val="000000" w:themeColor="text1"/>
          <w:sz w:val="24"/>
          <w:szCs w:val="24"/>
        </w:rPr>
        <w:t xml:space="preserve"> would </w:t>
      </w:r>
      <w:r w:rsidR="000A5D27" w:rsidRPr="00A61ABF">
        <w:rPr>
          <w:rFonts w:ascii="Arial" w:hAnsi="Arial" w:cs="Arial"/>
          <w:color w:val="000000" w:themeColor="text1"/>
          <w:sz w:val="24"/>
          <w:szCs w:val="24"/>
        </w:rPr>
        <w:t xml:space="preserve">need prior approval and would </w:t>
      </w:r>
      <w:r w:rsidR="00B423FF" w:rsidRPr="00A61ABF">
        <w:rPr>
          <w:rFonts w:ascii="Arial" w:hAnsi="Arial" w:cs="Arial"/>
          <w:color w:val="000000" w:themeColor="text1"/>
          <w:sz w:val="24"/>
          <w:szCs w:val="24"/>
        </w:rPr>
        <w:t>be charge</w:t>
      </w:r>
      <w:r w:rsidR="00D65C0D" w:rsidRPr="00A61ABF">
        <w:rPr>
          <w:rFonts w:ascii="Arial" w:hAnsi="Arial" w:cs="Arial"/>
          <w:color w:val="000000" w:themeColor="text1"/>
          <w:sz w:val="24"/>
          <w:szCs w:val="24"/>
        </w:rPr>
        <w:t>able</w:t>
      </w:r>
      <w:r w:rsidR="00B423FF" w:rsidRPr="00A61ABF">
        <w:rPr>
          <w:rFonts w:ascii="Arial" w:hAnsi="Arial" w:cs="Arial"/>
          <w:color w:val="000000" w:themeColor="text1"/>
          <w:sz w:val="24"/>
          <w:szCs w:val="24"/>
        </w:rPr>
        <w:t xml:space="preserve"> to the concession.</w:t>
      </w:r>
      <w:r w:rsidR="00DA3446" w:rsidRPr="00A61ABF">
        <w:rPr>
          <w:rFonts w:ascii="Arial" w:hAnsi="Arial" w:cs="Arial"/>
          <w:color w:val="000000" w:themeColor="text1"/>
          <w:sz w:val="24"/>
          <w:szCs w:val="24"/>
        </w:rPr>
        <w:t xml:space="preserve"> </w:t>
      </w:r>
    </w:p>
    <w:p w14:paraId="769CFEE8" w14:textId="06F4FF36" w:rsidR="001734A3" w:rsidRPr="00A61ABF" w:rsidRDefault="001734A3" w:rsidP="004B1428">
      <w:pPr>
        <w:spacing w:line="360" w:lineRule="auto"/>
        <w:rPr>
          <w:rFonts w:ascii="Arial" w:hAnsi="Arial" w:cs="Arial"/>
          <w:color w:val="000000" w:themeColor="text1"/>
          <w:sz w:val="24"/>
          <w:szCs w:val="24"/>
        </w:rPr>
      </w:pPr>
      <w:r w:rsidRPr="00A61ABF">
        <w:rPr>
          <w:rFonts w:ascii="Arial" w:hAnsi="Arial" w:cs="Arial"/>
          <w:b/>
          <w:bCs/>
          <w:color w:val="000000" w:themeColor="text1"/>
          <w:sz w:val="24"/>
          <w:szCs w:val="24"/>
        </w:rPr>
        <w:t>Operating times</w:t>
      </w:r>
      <w:r w:rsidR="00F431DE" w:rsidRPr="00A61ABF">
        <w:rPr>
          <w:rFonts w:ascii="Arial" w:hAnsi="Arial" w:cs="Arial"/>
          <w:b/>
          <w:bCs/>
          <w:color w:val="000000" w:themeColor="text1"/>
          <w:sz w:val="24"/>
          <w:szCs w:val="24"/>
        </w:rPr>
        <w:t xml:space="preserve"> </w:t>
      </w:r>
      <w:r w:rsidRPr="00A61ABF">
        <w:rPr>
          <w:rFonts w:ascii="Arial" w:hAnsi="Arial" w:cs="Arial"/>
          <w:color w:val="000000" w:themeColor="text1"/>
          <w:sz w:val="24"/>
          <w:szCs w:val="24"/>
        </w:rPr>
        <w:t>- all concession</w:t>
      </w:r>
      <w:r w:rsidR="00F431DE" w:rsidRPr="00A61ABF">
        <w:rPr>
          <w:rFonts w:ascii="Arial" w:hAnsi="Arial" w:cs="Arial"/>
          <w:color w:val="000000" w:themeColor="text1"/>
          <w:sz w:val="24"/>
          <w:szCs w:val="24"/>
        </w:rPr>
        <w:t>s</w:t>
      </w:r>
      <w:r w:rsidRPr="00A61ABF">
        <w:rPr>
          <w:rFonts w:ascii="Arial" w:hAnsi="Arial" w:cs="Arial"/>
          <w:color w:val="000000" w:themeColor="text1"/>
          <w:sz w:val="24"/>
          <w:szCs w:val="24"/>
        </w:rPr>
        <w:t xml:space="preserve"> will comply to the agreed operating times within their contract</w:t>
      </w:r>
      <w:r w:rsidR="00416C9B" w:rsidRPr="00A61ABF">
        <w:rPr>
          <w:rFonts w:ascii="Arial" w:hAnsi="Arial" w:cs="Arial"/>
          <w:color w:val="000000" w:themeColor="text1"/>
          <w:sz w:val="24"/>
          <w:szCs w:val="24"/>
        </w:rPr>
        <w:t>, f</w:t>
      </w:r>
      <w:r w:rsidRPr="00A61ABF">
        <w:rPr>
          <w:rFonts w:ascii="Arial" w:hAnsi="Arial" w:cs="Arial"/>
          <w:color w:val="000000" w:themeColor="text1"/>
          <w:sz w:val="24"/>
          <w:szCs w:val="24"/>
        </w:rPr>
        <w:t xml:space="preserve">ailure to do so will result in </w:t>
      </w:r>
      <w:r w:rsidR="00416C9B" w:rsidRPr="00A61ABF">
        <w:rPr>
          <w:rFonts w:ascii="Arial" w:hAnsi="Arial" w:cs="Arial"/>
          <w:color w:val="000000" w:themeColor="text1"/>
          <w:sz w:val="24"/>
          <w:szCs w:val="24"/>
        </w:rPr>
        <w:t xml:space="preserve">formal </w:t>
      </w:r>
      <w:r w:rsidRPr="00A61ABF">
        <w:rPr>
          <w:rFonts w:ascii="Arial" w:hAnsi="Arial" w:cs="Arial"/>
          <w:color w:val="000000" w:themeColor="text1"/>
          <w:sz w:val="24"/>
          <w:szCs w:val="24"/>
        </w:rPr>
        <w:t>notification</w:t>
      </w:r>
      <w:r w:rsidR="00416C9B" w:rsidRPr="00A61ABF">
        <w:rPr>
          <w:rFonts w:ascii="Arial" w:hAnsi="Arial" w:cs="Arial"/>
          <w:color w:val="000000" w:themeColor="text1"/>
          <w:sz w:val="24"/>
          <w:szCs w:val="24"/>
        </w:rPr>
        <w:t>. S</w:t>
      </w:r>
      <w:r w:rsidR="00D14AC4" w:rsidRPr="00A61ABF">
        <w:rPr>
          <w:rFonts w:ascii="Arial" w:hAnsi="Arial" w:cs="Arial"/>
          <w:color w:val="000000" w:themeColor="text1"/>
          <w:sz w:val="24"/>
          <w:szCs w:val="24"/>
        </w:rPr>
        <w:t xml:space="preserve">hould no reason or evidence be provided </w:t>
      </w:r>
      <w:r w:rsidR="00416C9B" w:rsidRPr="00A61ABF">
        <w:rPr>
          <w:rFonts w:ascii="Arial" w:hAnsi="Arial" w:cs="Arial"/>
          <w:color w:val="000000" w:themeColor="text1"/>
          <w:sz w:val="24"/>
          <w:szCs w:val="24"/>
        </w:rPr>
        <w:t xml:space="preserve">by the concession STC reserves the right to terminate </w:t>
      </w:r>
      <w:r w:rsidR="002F337A" w:rsidRPr="00A61ABF">
        <w:rPr>
          <w:rFonts w:ascii="Arial" w:hAnsi="Arial" w:cs="Arial"/>
          <w:color w:val="000000" w:themeColor="text1"/>
          <w:sz w:val="24"/>
          <w:szCs w:val="24"/>
        </w:rPr>
        <w:t>a concessions operating license and agreement</w:t>
      </w:r>
      <w:r w:rsidR="00844EAE" w:rsidRPr="00A61ABF">
        <w:rPr>
          <w:rFonts w:ascii="Arial" w:hAnsi="Arial" w:cs="Arial"/>
          <w:color w:val="000000" w:themeColor="text1"/>
          <w:sz w:val="24"/>
          <w:szCs w:val="24"/>
        </w:rPr>
        <w:t xml:space="preserve"> within 7 days</w:t>
      </w:r>
      <w:r w:rsidR="00070C1A" w:rsidRPr="00A61ABF">
        <w:rPr>
          <w:rFonts w:ascii="Arial" w:hAnsi="Arial" w:cs="Arial"/>
          <w:color w:val="000000" w:themeColor="text1"/>
          <w:sz w:val="24"/>
          <w:szCs w:val="24"/>
        </w:rPr>
        <w:t>’</w:t>
      </w:r>
      <w:r w:rsidR="00844EAE" w:rsidRPr="00A61ABF">
        <w:rPr>
          <w:rFonts w:ascii="Arial" w:hAnsi="Arial" w:cs="Arial"/>
          <w:color w:val="000000" w:themeColor="text1"/>
          <w:sz w:val="24"/>
          <w:szCs w:val="24"/>
        </w:rPr>
        <w:t xml:space="preserve"> written notice</w:t>
      </w:r>
      <w:r w:rsidR="00416C9B" w:rsidRPr="00A61ABF">
        <w:rPr>
          <w:rFonts w:ascii="Arial" w:hAnsi="Arial" w:cs="Arial"/>
          <w:color w:val="000000" w:themeColor="text1"/>
          <w:sz w:val="24"/>
          <w:szCs w:val="24"/>
        </w:rPr>
        <w:t>.</w:t>
      </w:r>
    </w:p>
    <w:p w14:paraId="1297CB8C" w14:textId="58A7DEC2" w:rsidR="00E375FD" w:rsidRPr="00A61ABF" w:rsidRDefault="00E375FD" w:rsidP="004B1428">
      <w:pPr>
        <w:spacing w:line="360" w:lineRule="auto"/>
        <w:rPr>
          <w:rFonts w:ascii="Arial" w:hAnsi="Arial" w:cs="Arial"/>
          <w:color w:val="000000" w:themeColor="text1"/>
          <w:sz w:val="24"/>
          <w:szCs w:val="24"/>
        </w:rPr>
      </w:pPr>
      <w:r w:rsidRPr="00A61ABF">
        <w:rPr>
          <w:rFonts w:ascii="Arial" w:hAnsi="Arial" w:cs="Arial"/>
          <w:b/>
          <w:bCs/>
          <w:color w:val="000000" w:themeColor="text1"/>
          <w:sz w:val="24"/>
          <w:szCs w:val="24"/>
        </w:rPr>
        <w:t>Duration of concession agreement</w:t>
      </w:r>
      <w:r w:rsidRPr="00A61ABF">
        <w:rPr>
          <w:rFonts w:ascii="Arial" w:hAnsi="Arial" w:cs="Arial"/>
          <w:color w:val="000000" w:themeColor="text1"/>
          <w:sz w:val="24"/>
          <w:szCs w:val="24"/>
        </w:rPr>
        <w:t xml:space="preserve"> – standard term</w:t>
      </w:r>
      <w:r w:rsidR="009419EF" w:rsidRPr="00A61ABF">
        <w:rPr>
          <w:rFonts w:ascii="Arial" w:hAnsi="Arial" w:cs="Arial"/>
          <w:color w:val="000000" w:themeColor="text1"/>
          <w:sz w:val="24"/>
          <w:szCs w:val="24"/>
        </w:rPr>
        <w:t xml:space="preserve"> for all concessions</w:t>
      </w:r>
      <w:r w:rsidRPr="00A61ABF">
        <w:rPr>
          <w:rFonts w:ascii="Arial" w:hAnsi="Arial" w:cs="Arial"/>
          <w:color w:val="000000" w:themeColor="text1"/>
          <w:sz w:val="24"/>
          <w:szCs w:val="24"/>
        </w:rPr>
        <w:t xml:space="preserve"> will</w:t>
      </w:r>
      <w:r w:rsidR="00416C9B" w:rsidRPr="00A61ABF">
        <w:rPr>
          <w:rFonts w:ascii="Arial" w:hAnsi="Arial" w:cs="Arial"/>
          <w:color w:val="000000" w:themeColor="text1"/>
          <w:sz w:val="24"/>
          <w:szCs w:val="24"/>
        </w:rPr>
        <w:t xml:space="preserve"> be</w:t>
      </w:r>
      <w:r w:rsidRPr="00A61ABF">
        <w:rPr>
          <w:rFonts w:ascii="Arial" w:hAnsi="Arial" w:cs="Arial"/>
          <w:color w:val="000000" w:themeColor="text1"/>
          <w:sz w:val="24"/>
          <w:szCs w:val="24"/>
        </w:rPr>
        <w:t xml:space="preserve"> 3 years with the potential to extend by </w:t>
      </w:r>
      <w:r w:rsidR="00593D8A">
        <w:rPr>
          <w:rFonts w:ascii="Arial" w:hAnsi="Arial" w:cs="Arial"/>
          <w:color w:val="000000" w:themeColor="text1"/>
          <w:sz w:val="24"/>
          <w:szCs w:val="24"/>
        </w:rPr>
        <w:t>1+1</w:t>
      </w:r>
      <w:r w:rsidR="00593D8A" w:rsidRPr="00A61ABF">
        <w:rPr>
          <w:rFonts w:ascii="Arial" w:hAnsi="Arial" w:cs="Arial"/>
          <w:color w:val="000000" w:themeColor="text1"/>
          <w:sz w:val="24"/>
          <w:szCs w:val="24"/>
        </w:rPr>
        <w:t xml:space="preserve"> </w:t>
      </w:r>
      <w:r w:rsidRPr="00A61ABF">
        <w:rPr>
          <w:rFonts w:ascii="Arial" w:hAnsi="Arial" w:cs="Arial"/>
          <w:color w:val="000000" w:themeColor="text1"/>
          <w:sz w:val="24"/>
          <w:szCs w:val="24"/>
        </w:rPr>
        <w:t>year</w:t>
      </w:r>
      <w:r w:rsidR="00A44BA0" w:rsidRPr="00A61ABF">
        <w:rPr>
          <w:rFonts w:ascii="Arial" w:hAnsi="Arial" w:cs="Arial"/>
          <w:color w:val="000000" w:themeColor="text1"/>
          <w:sz w:val="24"/>
          <w:szCs w:val="24"/>
        </w:rPr>
        <w:t>s</w:t>
      </w:r>
      <w:r w:rsidRPr="00A61ABF">
        <w:rPr>
          <w:rFonts w:ascii="Arial" w:hAnsi="Arial" w:cs="Arial"/>
          <w:color w:val="000000" w:themeColor="text1"/>
          <w:sz w:val="24"/>
          <w:szCs w:val="24"/>
        </w:rPr>
        <w:t xml:space="preserve"> based on performance evaluations and revaluation of </w:t>
      </w:r>
      <w:r w:rsidR="009419EF" w:rsidRPr="00A61ABF">
        <w:rPr>
          <w:rFonts w:ascii="Arial" w:hAnsi="Arial" w:cs="Arial"/>
          <w:color w:val="000000" w:themeColor="text1"/>
          <w:sz w:val="24"/>
          <w:szCs w:val="24"/>
        </w:rPr>
        <w:t xml:space="preserve">the </w:t>
      </w:r>
      <w:r w:rsidRPr="00A61ABF">
        <w:rPr>
          <w:rFonts w:ascii="Arial" w:hAnsi="Arial" w:cs="Arial"/>
          <w:color w:val="000000" w:themeColor="text1"/>
          <w:sz w:val="24"/>
          <w:szCs w:val="24"/>
        </w:rPr>
        <w:t xml:space="preserve">matrix criteria </w:t>
      </w:r>
      <w:r w:rsidR="009419EF" w:rsidRPr="00A61ABF">
        <w:rPr>
          <w:rFonts w:ascii="Arial" w:hAnsi="Arial" w:cs="Arial"/>
          <w:color w:val="000000" w:themeColor="text1"/>
          <w:sz w:val="24"/>
          <w:szCs w:val="24"/>
        </w:rPr>
        <w:t>at the time</w:t>
      </w:r>
      <w:r w:rsidRPr="00A61ABF">
        <w:rPr>
          <w:rFonts w:ascii="Arial" w:hAnsi="Arial" w:cs="Arial"/>
          <w:color w:val="000000" w:themeColor="text1"/>
          <w:sz w:val="24"/>
          <w:szCs w:val="24"/>
        </w:rPr>
        <w:t>.</w:t>
      </w:r>
    </w:p>
    <w:p w14:paraId="45BD6EF2" w14:textId="7AB79FDE" w:rsidR="00E375FD" w:rsidRPr="00A61ABF" w:rsidRDefault="00E375FD" w:rsidP="004B1428">
      <w:pPr>
        <w:spacing w:line="360" w:lineRule="auto"/>
        <w:rPr>
          <w:rFonts w:ascii="Arial" w:hAnsi="Arial" w:cs="Arial"/>
          <w:color w:val="000000" w:themeColor="text1"/>
          <w:sz w:val="24"/>
          <w:szCs w:val="24"/>
        </w:rPr>
      </w:pPr>
      <w:r w:rsidRPr="00A61ABF">
        <w:rPr>
          <w:rFonts w:ascii="Arial" w:hAnsi="Arial" w:cs="Arial"/>
          <w:b/>
          <w:bCs/>
          <w:color w:val="000000" w:themeColor="text1"/>
          <w:sz w:val="24"/>
          <w:szCs w:val="24"/>
        </w:rPr>
        <w:t xml:space="preserve">Revenue </w:t>
      </w:r>
      <w:r w:rsidR="00C32E98" w:rsidRPr="00A61ABF">
        <w:rPr>
          <w:rFonts w:ascii="Arial" w:hAnsi="Arial" w:cs="Arial"/>
          <w:b/>
          <w:bCs/>
          <w:color w:val="000000" w:themeColor="text1"/>
          <w:sz w:val="24"/>
          <w:szCs w:val="24"/>
        </w:rPr>
        <w:t>t</w:t>
      </w:r>
      <w:r w:rsidRPr="00A61ABF">
        <w:rPr>
          <w:rFonts w:ascii="Arial" w:hAnsi="Arial" w:cs="Arial"/>
          <w:b/>
          <w:bCs/>
          <w:color w:val="000000" w:themeColor="text1"/>
          <w:sz w:val="24"/>
          <w:szCs w:val="24"/>
        </w:rPr>
        <w:t>ransparency</w:t>
      </w:r>
      <w:r w:rsidRPr="00A61ABF">
        <w:rPr>
          <w:rFonts w:ascii="Arial" w:hAnsi="Arial" w:cs="Arial"/>
          <w:color w:val="000000" w:themeColor="text1"/>
          <w:sz w:val="24"/>
          <w:szCs w:val="24"/>
        </w:rPr>
        <w:t xml:space="preserve"> - a transparent revenue model</w:t>
      </w:r>
      <w:r w:rsidR="009419EF" w:rsidRPr="00A61ABF">
        <w:rPr>
          <w:rFonts w:ascii="Arial" w:hAnsi="Arial" w:cs="Arial"/>
          <w:color w:val="000000" w:themeColor="text1"/>
          <w:sz w:val="24"/>
          <w:szCs w:val="24"/>
        </w:rPr>
        <w:t xml:space="preserve"> must be adopted by all</w:t>
      </w:r>
      <w:r w:rsidR="00E70E1D" w:rsidRPr="00A61ABF">
        <w:rPr>
          <w:rFonts w:ascii="Arial" w:hAnsi="Arial" w:cs="Arial"/>
          <w:color w:val="000000" w:themeColor="text1"/>
          <w:sz w:val="24"/>
          <w:szCs w:val="24"/>
        </w:rPr>
        <w:t xml:space="preserve"> existing and new</w:t>
      </w:r>
      <w:r w:rsidR="009419EF" w:rsidRPr="00A61ABF">
        <w:rPr>
          <w:rFonts w:ascii="Arial" w:hAnsi="Arial" w:cs="Arial"/>
          <w:color w:val="000000" w:themeColor="text1"/>
          <w:sz w:val="24"/>
          <w:szCs w:val="24"/>
        </w:rPr>
        <w:t xml:space="preserve"> concession</w:t>
      </w:r>
      <w:r w:rsidR="00E70E1D" w:rsidRPr="00A61ABF">
        <w:rPr>
          <w:rFonts w:ascii="Arial" w:hAnsi="Arial" w:cs="Arial"/>
          <w:color w:val="000000" w:themeColor="text1"/>
          <w:sz w:val="24"/>
          <w:szCs w:val="24"/>
        </w:rPr>
        <w:t>s</w:t>
      </w:r>
      <w:r w:rsidR="009419EF" w:rsidRPr="00A61ABF">
        <w:rPr>
          <w:rFonts w:ascii="Arial" w:hAnsi="Arial" w:cs="Arial"/>
          <w:color w:val="000000" w:themeColor="text1"/>
          <w:sz w:val="24"/>
          <w:szCs w:val="24"/>
        </w:rPr>
        <w:t xml:space="preserve">. Providing </w:t>
      </w:r>
      <w:r w:rsidRPr="00A61ABF">
        <w:rPr>
          <w:rFonts w:ascii="Arial" w:hAnsi="Arial" w:cs="Arial"/>
          <w:color w:val="000000" w:themeColor="text1"/>
          <w:sz w:val="24"/>
          <w:szCs w:val="24"/>
        </w:rPr>
        <w:t xml:space="preserve">STC </w:t>
      </w:r>
      <w:r w:rsidR="009419EF" w:rsidRPr="00A61ABF">
        <w:rPr>
          <w:rFonts w:ascii="Arial" w:hAnsi="Arial" w:cs="Arial"/>
          <w:color w:val="000000" w:themeColor="text1"/>
          <w:sz w:val="24"/>
          <w:szCs w:val="24"/>
        </w:rPr>
        <w:t>with declared income via professional accounts. This ensures STC have an</w:t>
      </w:r>
      <w:r w:rsidR="00C32E98" w:rsidRPr="00A61ABF">
        <w:rPr>
          <w:rFonts w:ascii="Arial" w:hAnsi="Arial" w:cs="Arial"/>
          <w:color w:val="000000" w:themeColor="text1"/>
          <w:sz w:val="24"/>
          <w:szCs w:val="24"/>
        </w:rPr>
        <w:t xml:space="preserve"> accurate picture of </w:t>
      </w:r>
      <w:r w:rsidR="009419EF" w:rsidRPr="00A61ABF">
        <w:rPr>
          <w:rFonts w:ascii="Arial" w:hAnsi="Arial" w:cs="Arial"/>
          <w:color w:val="000000" w:themeColor="text1"/>
          <w:sz w:val="24"/>
          <w:szCs w:val="24"/>
        </w:rPr>
        <w:t xml:space="preserve">the </w:t>
      </w:r>
      <w:r w:rsidRPr="00A61ABF">
        <w:rPr>
          <w:rFonts w:ascii="Arial" w:hAnsi="Arial" w:cs="Arial"/>
          <w:color w:val="000000" w:themeColor="text1"/>
          <w:sz w:val="24"/>
          <w:szCs w:val="24"/>
        </w:rPr>
        <w:t xml:space="preserve">viability and success of assets </w:t>
      </w:r>
      <w:r w:rsidR="000A5D27" w:rsidRPr="00A61ABF">
        <w:rPr>
          <w:rFonts w:ascii="Arial" w:hAnsi="Arial" w:cs="Arial"/>
          <w:color w:val="000000" w:themeColor="text1"/>
          <w:sz w:val="24"/>
          <w:szCs w:val="24"/>
        </w:rPr>
        <w:t>at</w:t>
      </w:r>
      <w:r w:rsidR="00C32E98" w:rsidRPr="00A61ABF">
        <w:rPr>
          <w:rFonts w:ascii="Arial" w:hAnsi="Arial" w:cs="Arial"/>
          <w:color w:val="000000" w:themeColor="text1"/>
          <w:sz w:val="24"/>
          <w:szCs w:val="24"/>
        </w:rPr>
        <w:t xml:space="preserve"> each given</w:t>
      </w:r>
      <w:r w:rsidRPr="00A61ABF">
        <w:rPr>
          <w:rFonts w:ascii="Arial" w:hAnsi="Arial" w:cs="Arial"/>
          <w:color w:val="000000" w:themeColor="text1"/>
          <w:sz w:val="24"/>
          <w:szCs w:val="24"/>
        </w:rPr>
        <w:t xml:space="preserve"> site. This contributes to the financial sustainability of </w:t>
      </w:r>
      <w:r w:rsidR="00E83F71" w:rsidRPr="00A61ABF">
        <w:rPr>
          <w:rFonts w:ascii="Arial" w:hAnsi="Arial" w:cs="Arial"/>
          <w:color w:val="000000" w:themeColor="text1"/>
          <w:sz w:val="24"/>
          <w:szCs w:val="24"/>
        </w:rPr>
        <w:t>STC</w:t>
      </w:r>
      <w:r w:rsidR="00A87779" w:rsidRPr="00A61ABF">
        <w:rPr>
          <w:rFonts w:ascii="Arial" w:hAnsi="Arial" w:cs="Arial"/>
          <w:color w:val="000000" w:themeColor="text1"/>
          <w:sz w:val="24"/>
          <w:szCs w:val="24"/>
        </w:rPr>
        <w:t>’s</w:t>
      </w:r>
      <w:r w:rsidRPr="00A61ABF">
        <w:rPr>
          <w:rFonts w:ascii="Arial" w:hAnsi="Arial" w:cs="Arial"/>
          <w:color w:val="000000" w:themeColor="text1"/>
          <w:sz w:val="24"/>
          <w:szCs w:val="24"/>
        </w:rPr>
        <w:t xml:space="preserve"> assets and ensuring the tender process </w:t>
      </w:r>
      <w:r w:rsidR="00C32E98" w:rsidRPr="00A61ABF">
        <w:rPr>
          <w:rFonts w:ascii="Arial" w:hAnsi="Arial" w:cs="Arial"/>
          <w:color w:val="000000" w:themeColor="text1"/>
          <w:sz w:val="24"/>
          <w:szCs w:val="24"/>
        </w:rPr>
        <w:t xml:space="preserve">continues to be inclusive, </w:t>
      </w:r>
      <w:r w:rsidR="00416C9B" w:rsidRPr="00A61ABF">
        <w:rPr>
          <w:rFonts w:ascii="Arial" w:hAnsi="Arial" w:cs="Arial"/>
          <w:color w:val="000000" w:themeColor="text1"/>
          <w:sz w:val="24"/>
          <w:szCs w:val="24"/>
        </w:rPr>
        <w:t>competitive,</w:t>
      </w:r>
      <w:r w:rsidR="00C32E98" w:rsidRPr="00A61ABF">
        <w:rPr>
          <w:rFonts w:ascii="Arial" w:hAnsi="Arial" w:cs="Arial"/>
          <w:color w:val="000000" w:themeColor="text1"/>
          <w:sz w:val="24"/>
          <w:szCs w:val="24"/>
        </w:rPr>
        <w:t xml:space="preserve"> and informed. </w:t>
      </w:r>
      <w:r w:rsidRPr="00A61ABF">
        <w:rPr>
          <w:rFonts w:ascii="Arial" w:hAnsi="Arial" w:cs="Arial"/>
          <w:color w:val="000000" w:themeColor="text1"/>
          <w:sz w:val="24"/>
          <w:szCs w:val="24"/>
        </w:rPr>
        <w:t xml:space="preserve"> </w:t>
      </w:r>
    </w:p>
    <w:p w14:paraId="782FD6B5" w14:textId="45630FB2" w:rsidR="00C32E98" w:rsidRPr="00A61ABF" w:rsidRDefault="004E0A7B" w:rsidP="004B1428">
      <w:pPr>
        <w:spacing w:line="360" w:lineRule="auto"/>
        <w:rPr>
          <w:rFonts w:ascii="Arial" w:hAnsi="Arial" w:cs="Arial"/>
          <w:color w:val="000000" w:themeColor="text1"/>
          <w:sz w:val="24"/>
          <w:szCs w:val="24"/>
        </w:rPr>
      </w:pPr>
      <w:r w:rsidRPr="00A61ABF">
        <w:rPr>
          <w:rFonts w:ascii="Arial" w:hAnsi="Arial" w:cs="Arial"/>
          <w:b/>
          <w:bCs/>
          <w:color w:val="000000" w:themeColor="text1"/>
          <w:sz w:val="24"/>
          <w:szCs w:val="24"/>
        </w:rPr>
        <w:t>Check ins, annual</w:t>
      </w:r>
      <w:r w:rsidR="00C32E98" w:rsidRPr="00A61ABF">
        <w:rPr>
          <w:rFonts w:ascii="Arial" w:hAnsi="Arial" w:cs="Arial"/>
          <w:b/>
          <w:bCs/>
          <w:color w:val="000000" w:themeColor="text1"/>
          <w:sz w:val="24"/>
          <w:szCs w:val="24"/>
        </w:rPr>
        <w:t xml:space="preserve"> review &amp; evaluation</w:t>
      </w:r>
      <w:r w:rsidR="00C32E98" w:rsidRPr="00A61ABF">
        <w:rPr>
          <w:rFonts w:ascii="Arial" w:hAnsi="Arial" w:cs="Arial"/>
          <w:color w:val="000000" w:themeColor="text1"/>
          <w:sz w:val="24"/>
          <w:szCs w:val="24"/>
        </w:rPr>
        <w:t xml:space="preserve"> – </w:t>
      </w:r>
      <w:r w:rsidR="00D65C0D" w:rsidRPr="00A61ABF">
        <w:rPr>
          <w:rFonts w:ascii="Arial" w:hAnsi="Arial" w:cs="Arial"/>
          <w:color w:val="000000" w:themeColor="text1"/>
          <w:sz w:val="24"/>
          <w:szCs w:val="24"/>
        </w:rPr>
        <w:t xml:space="preserve">comprehensive concession communication will be introduced which </w:t>
      </w:r>
      <w:r w:rsidR="00C32E98" w:rsidRPr="00A61ABF">
        <w:rPr>
          <w:rFonts w:ascii="Arial" w:hAnsi="Arial" w:cs="Arial"/>
          <w:color w:val="000000" w:themeColor="text1"/>
          <w:sz w:val="24"/>
          <w:szCs w:val="24"/>
        </w:rPr>
        <w:t>allows STC to maintain healthy relationships with concessions, ensure ongoing complianc</w:t>
      </w:r>
      <w:r w:rsidR="00D65C0D" w:rsidRPr="00A61ABF">
        <w:rPr>
          <w:rFonts w:ascii="Arial" w:hAnsi="Arial" w:cs="Arial"/>
          <w:color w:val="000000" w:themeColor="text1"/>
          <w:sz w:val="24"/>
          <w:szCs w:val="24"/>
        </w:rPr>
        <w:t>e</w:t>
      </w:r>
      <w:r w:rsidR="001C2781" w:rsidRPr="00A61ABF">
        <w:rPr>
          <w:rFonts w:ascii="Arial" w:hAnsi="Arial" w:cs="Arial"/>
          <w:color w:val="000000" w:themeColor="text1"/>
          <w:sz w:val="24"/>
          <w:szCs w:val="24"/>
        </w:rPr>
        <w:t>, evaluate concessions performance across the scaled matrix</w:t>
      </w:r>
      <w:r w:rsidR="00C32E98" w:rsidRPr="00A61ABF">
        <w:rPr>
          <w:rFonts w:ascii="Arial" w:hAnsi="Arial" w:cs="Arial"/>
          <w:color w:val="000000" w:themeColor="text1"/>
          <w:sz w:val="24"/>
          <w:szCs w:val="24"/>
        </w:rPr>
        <w:t xml:space="preserve"> and address any emerging issues or concerns.</w:t>
      </w:r>
      <w:r w:rsidR="00416C9B" w:rsidRPr="00A61ABF">
        <w:rPr>
          <w:rFonts w:ascii="Arial" w:hAnsi="Arial" w:cs="Arial"/>
          <w:color w:val="000000" w:themeColor="text1"/>
          <w:sz w:val="24"/>
          <w:szCs w:val="24"/>
        </w:rPr>
        <w:t xml:space="preserve"> Should STC have any unaddressed concerns regarding a concession they reserve the right to </w:t>
      </w:r>
      <w:r w:rsidR="002F337A" w:rsidRPr="00A61ABF">
        <w:rPr>
          <w:rFonts w:ascii="Arial" w:hAnsi="Arial" w:cs="Arial"/>
          <w:color w:val="000000" w:themeColor="text1"/>
          <w:sz w:val="24"/>
          <w:szCs w:val="24"/>
        </w:rPr>
        <w:t>terminate a concessions operating license</w:t>
      </w:r>
      <w:r w:rsidR="00844EAE" w:rsidRPr="00A61ABF">
        <w:rPr>
          <w:rFonts w:ascii="Arial" w:hAnsi="Arial" w:cs="Arial"/>
          <w:color w:val="000000" w:themeColor="text1"/>
          <w:sz w:val="24"/>
          <w:szCs w:val="24"/>
        </w:rPr>
        <w:t xml:space="preserve"> within 7 days</w:t>
      </w:r>
      <w:r w:rsidR="0046400C" w:rsidRPr="00A61ABF">
        <w:rPr>
          <w:rFonts w:ascii="Arial" w:hAnsi="Arial" w:cs="Arial"/>
          <w:color w:val="000000" w:themeColor="text1"/>
          <w:sz w:val="24"/>
          <w:szCs w:val="24"/>
        </w:rPr>
        <w:t>’</w:t>
      </w:r>
      <w:r w:rsidR="00844EAE" w:rsidRPr="00A61ABF">
        <w:rPr>
          <w:rFonts w:ascii="Arial" w:hAnsi="Arial" w:cs="Arial"/>
          <w:color w:val="000000" w:themeColor="text1"/>
          <w:sz w:val="24"/>
          <w:szCs w:val="24"/>
        </w:rPr>
        <w:t xml:space="preserve"> written notice</w:t>
      </w:r>
      <w:r w:rsidR="002F337A" w:rsidRPr="00A61ABF">
        <w:rPr>
          <w:rFonts w:ascii="Arial" w:hAnsi="Arial" w:cs="Arial"/>
          <w:color w:val="000000" w:themeColor="text1"/>
          <w:sz w:val="24"/>
          <w:szCs w:val="24"/>
        </w:rPr>
        <w:t>.</w:t>
      </w:r>
      <w:r w:rsidR="001041E0" w:rsidRPr="00A61ABF">
        <w:rPr>
          <w:rFonts w:ascii="Arial" w:hAnsi="Arial" w:cs="Arial"/>
          <w:color w:val="000000" w:themeColor="text1"/>
          <w:sz w:val="24"/>
          <w:szCs w:val="24"/>
        </w:rPr>
        <w:t xml:space="preserve"> </w:t>
      </w:r>
      <w:r w:rsidR="00BC676A" w:rsidRPr="00A61ABF">
        <w:rPr>
          <w:rFonts w:ascii="Arial" w:hAnsi="Arial" w:cs="Arial"/>
          <w:color w:val="000000" w:themeColor="text1"/>
          <w:sz w:val="24"/>
          <w:szCs w:val="24"/>
        </w:rPr>
        <w:t>Officers will provide regular reviews to the Community Services Committee.</w:t>
      </w:r>
    </w:p>
    <w:p w14:paraId="099681A6" w14:textId="3F116AED" w:rsidR="001C2781" w:rsidRPr="00A61ABF" w:rsidRDefault="001C2781" w:rsidP="004B1428">
      <w:pPr>
        <w:spacing w:line="360" w:lineRule="auto"/>
        <w:rPr>
          <w:rFonts w:ascii="Arial" w:hAnsi="Arial" w:cs="Arial"/>
          <w:color w:val="000000" w:themeColor="text1"/>
          <w:sz w:val="24"/>
          <w:szCs w:val="24"/>
        </w:rPr>
      </w:pPr>
      <w:r w:rsidRPr="00A61ABF">
        <w:rPr>
          <w:rFonts w:ascii="Arial" w:hAnsi="Arial" w:cs="Arial"/>
          <w:b/>
          <w:bCs/>
          <w:color w:val="000000" w:themeColor="text1"/>
          <w:sz w:val="24"/>
          <w:szCs w:val="24"/>
        </w:rPr>
        <w:lastRenderedPageBreak/>
        <w:t xml:space="preserve">Repair, condition &amp; cleanliness </w:t>
      </w:r>
      <w:r w:rsidRPr="00A61ABF">
        <w:rPr>
          <w:rFonts w:ascii="Arial" w:hAnsi="Arial" w:cs="Arial"/>
          <w:color w:val="000000" w:themeColor="text1"/>
          <w:sz w:val="24"/>
          <w:szCs w:val="24"/>
        </w:rPr>
        <w:t xml:space="preserve">– </w:t>
      </w:r>
      <w:r w:rsidR="002F337A" w:rsidRPr="00A61ABF">
        <w:rPr>
          <w:rFonts w:ascii="Arial" w:hAnsi="Arial" w:cs="Arial"/>
          <w:color w:val="000000" w:themeColor="text1"/>
          <w:sz w:val="24"/>
          <w:szCs w:val="24"/>
        </w:rPr>
        <w:t>c</w:t>
      </w:r>
      <w:r w:rsidRPr="00A61ABF">
        <w:rPr>
          <w:rFonts w:ascii="Arial" w:hAnsi="Arial" w:cs="Arial"/>
          <w:color w:val="000000" w:themeColor="text1"/>
          <w:sz w:val="24"/>
          <w:szCs w:val="24"/>
        </w:rPr>
        <w:t>oncessions will support STC by maintaining a clean, clear</w:t>
      </w:r>
      <w:r w:rsidR="00844EAE" w:rsidRPr="00A61ABF">
        <w:rPr>
          <w:rFonts w:ascii="Arial" w:hAnsi="Arial" w:cs="Arial"/>
          <w:color w:val="000000" w:themeColor="text1"/>
          <w:sz w:val="24"/>
          <w:szCs w:val="24"/>
        </w:rPr>
        <w:t>,</w:t>
      </w:r>
      <w:r w:rsidRPr="00A61ABF">
        <w:rPr>
          <w:rFonts w:ascii="Arial" w:hAnsi="Arial" w:cs="Arial"/>
          <w:color w:val="000000" w:themeColor="text1"/>
          <w:sz w:val="24"/>
          <w:szCs w:val="24"/>
        </w:rPr>
        <w:t xml:space="preserve"> and accessible area around their concession</w:t>
      </w:r>
      <w:r w:rsidR="002F337A" w:rsidRPr="00A61ABF">
        <w:rPr>
          <w:rFonts w:ascii="Arial" w:hAnsi="Arial" w:cs="Arial"/>
          <w:color w:val="000000" w:themeColor="text1"/>
          <w:sz w:val="24"/>
          <w:szCs w:val="24"/>
        </w:rPr>
        <w:t xml:space="preserve"> and will maintain the footprint associated to their concession agreement </w:t>
      </w:r>
      <w:r w:rsidR="00BE3CBA" w:rsidRPr="00A61ABF">
        <w:rPr>
          <w:rFonts w:ascii="Arial" w:hAnsi="Arial" w:cs="Arial"/>
          <w:color w:val="000000" w:themeColor="text1"/>
          <w:sz w:val="24"/>
          <w:szCs w:val="24"/>
        </w:rPr>
        <w:t xml:space="preserve">to </w:t>
      </w:r>
      <w:r w:rsidR="002F337A" w:rsidRPr="00A61ABF">
        <w:rPr>
          <w:rFonts w:ascii="Arial" w:hAnsi="Arial" w:cs="Arial"/>
          <w:color w:val="000000" w:themeColor="text1"/>
          <w:sz w:val="24"/>
          <w:szCs w:val="24"/>
        </w:rPr>
        <w:t>the highest standard</w:t>
      </w:r>
      <w:r w:rsidRPr="00A61ABF">
        <w:rPr>
          <w:rFonts w:ascii="Arial" w:hAnsi="Arial" w:cs="Arial"/>
          <w:color w:val="000000" w:themeColor="text1"/>
          <w:sz w:val="24"/>
          <w:szCs w:val="24"/>
        </w:rPr>
        <w:t xml:space="preserve">. This includes supporting with shingle clearance for seafront concessions and </w:t>
      </w:r>
      <w:r w:rsidR="00416C9B" w:rsidRPr="00A61ABF">
        <w:rPr>
          <w:rFonts w:ascii="Arial" w:hAnsi="Arial" w:cs="Arial"/>
          <w:color w:val="000000" w:themeColor="text1"/>
          <w:sz w:val="24"/>
          <w:szCs w:val="24"/>
        </w:rPr>
        <w:t>any other waste management within the agreed footprint and immediate vicinity of their site. A</w:t>
      </w:r>
      <w:r w:rsidRPr="00A61ABF">
        <w:rPr>
          <w:rFonts w:ascii="Arial" w:hAnsi="Arial" w:cs="Arial"/>
          <w:color w:val="000000" w:themeColor="text1"/>
          <w:sz w:val="24"/>
          <w:szCs w:val="24"/>
        </w:rPr>
        <w:t>ll concessions will be required to provide sustainable waste management at their site</w:t>
      </w:r>
      <w:r w:rsidR="00416C9B" w:rsidRPr="00A61ABF">
        <w:rPr>
          <w:rFonts w:ascii="Arial" w:hAnsi="Arial" w:cs="Arial"/>
          <w:color w:val="000000" w:themeColor="text1"/>
          <w:sz w:val="24"/>
          <w:szCs w:val="24"/>
        </w:rPr>
        <w:t xml:space="preserve"> and must have their own waste bins</w:t>
      </w:r>
      <w:r w:rsidR="006278D3" w:rsidRPr="00A61ABF">
        <w:rPr>
          <w:rFonts w:ascii="Arial" w:hAnsi="Arial" w:cs="Arial"/>
          <w:color w:val="000000" w:themeColor="text1"/>
          <w:sz w:val="24"/>
          <w:szCs w:val="24"/>
        </w:rPr>
        <w:t>, including provisions for recycling where possible</w:t>
      </w:r>
      <w:r w:rsidRPr="00A61ABF">
        <w:rPr>
          <w:rFonts w:ascii="Arial" w:hAnsi="Arial" w:cs="Arial"/>
          <w:color w:val="000000" w:themeColor="text1"/>
          <w:sz w:val="24"/>
          <w:szCs w:val="24"/>
        </w:rPr>
        <w:t>.</w:t>
      </w:r>
      <w:r w:rsidR="002F337A" w:rsidRPr="00A61ABF">
        <w:rPr>
          <w:rFonts w:ascii="Arial" w:hAnsi="Arial" w:cs="Arial"/>
          <w:color w:val="000000" w:themeColor="text1"/>
          <w:sz w:val="24"/>
          <w:szCs w:val="24"/>
        </w:rPr>
        <w:t xml:space="preserve"> </w:t>
      </w:r>
    </w:p>
    <w:p w14:paraId="3CE8E86C" w14:textId="104917BF" w:rsidR="000A5D27" w:rsidRPr="00A61ABF" w:rsidRDefault="000A5D27" w:rsidP="004B1428">
      <w:pPr>
        <w:spacing w:line="360" w:lineRule="auto"/>
        <w:rPr>
          <w:rFonts w:ascii="Arial" w:hAnsi="Arial" w:cs="Arial"/>
          <w:color w:val="000000" w:themeColor="text1"/>
          <w:sz w:val="24"/>
          <w:szCs w:val="24"/>
        </w:rPr>
      </w:pPr>
      <w:r w:rsidRPr="00A61ABF">
        <w:rPr>
          <w:rFonts w:ascii="Arial" w:hAnsi="Arial" w:cs="Arial"/>
          <w:b/>
          <w:bCs/>
          <w:color w:val="000000" w:themeColor="text1"/>
          <w:sz w:val="24"/>
          <w:szCs w:val="24"/>
        </w:rPr>
        <w:t>Public access -</w:t>
      </w:r>
      <w:r w:rsidRPr="00A61ABF">
        <w:rPr>
          <w:rFonts w:ascii="Arial" w:hAnsi="Arial" w:cs="Arial"/>
          <w:color w:val="000000" w:themeColor="text1"/>
          <w:sz w:val="24"/>
          <w:szCs w:val="24"/>
        </w:rPr>
        <w:t xml:space="preserve"> </w:t>
      </w:r>
      <w:r w:rsidR="002F337A" w:rsidRPr="00A61ABF">
        <w:rPr>
          <w:rFonts w:ascii="Arial" w:hAnsi="Arial" w:cs="Arial"/>
          <w:color w:val="000000" w:themeColor="text1"/>
          <w:sz w:val="24"/>
          <w:szCs w:val="24"/>
        </w:rPr>
        <w:t>c</w:t>
      </w:r>
      <w:r w:rsidRPr="00A61ABF">
        <w:rPr>
          <w:rFonts w:ascii="Arial" w:hAnsi="Arial" w:cs="Arial"/>
          <w:color w:val="000000" w:themeColor="text1"/>
          <w:sz w:val="24"/>
          <w:szCs w:val="24"/>
        </w:rPr>
        <w:t>oncessions will support STC by maintaining clear and accessible area</w:t>
      </w:r>
      <w:r w:rsidR="008A7320" w:rsidRPr="00A61ABF">
        <w:rPr>
          <w:rFonts w:ascii="Arial" w:hAnsi="Arial" w:cs="Arial"/>
          <w:color w:val="000000" w:themeColor="text1"/>
          <w:sz w:val="24"/>
          <w:szCs w:val="24"/>
        </w:rPr>
        <w:t>s</w:t>
      </w:r>
      <w:r w:rsidRPr="00A61ABF">
        <w:rPr>
          <w:rFonts w:ascii="Arial" w:hAnsi="Arial" w:cs="Arial"/>
          <w:color w:val="000000" w:themeColor="text1"/>
          <w:sz w:val="24"/>
          <w:szCs w:val="24"/>
        </w:rPr>
        <w:t xml:space="preserve"> around their concession</w:t>
      </w:r>
      <w:r w:rsidR="008A7320" w:rsidRPr="00A61ABF">
        <w:rPr>
          <w:rFonts w:ascii="Arial" w:hAnsi="Arial" w:cs="Arial"/>
          <w:color w:val="000000" w:themeColor="text1"/>
          <w:sz w:val="24"/>
          <w:szCs w:val="24"/>
        </w:rPr>
        <w:t xml:space="preserve"> and in the immediate vicinity</w:t>
      </w:r>
      <w:r w:rsidRPr="00A61ABF">
        <w:rPr>
          <w:rFonts w:ascii="Arial" w:hAnsi="Arial" w:cs="Arial"/>
          <w:color w:val="000000" w:themeColor="text1"/>
          <w:sz w:val="24"/>
          <w:szCs w:val="24"/>
        </w:rPr>
        <w:t xml:space="preserve">. This includes providing clear signage for queuing and training staff to </w:t>
      </w:r>
      <w:r w:rsidR="008A7320" w:rsidRPr="00A61ABF">
        <w:rPr>
          <w:rFonts w:ascii="Arial" w:hAnsi="Arial" w:cs="Arial"/>
          <w:color w:val="000000" w:themeColor="text1"/>
          <w:sz w:val="24"/>
          <w:szCs w:val="24"/>
        </w:rPr>
        <w:t xml:space="preserve">consistently </w:t>
      </w:r>
      <w:r w:rsidRPr="00A61ABF">
        <w:rPr>
          <w:rFonts w:ascii="Arial" w:hAnsi="Arial" w:cs="Arial"/>
          <w:color w:val="000000" w:themeColor="text1"/>
          <w:sz w:val="24"/>
          <w:szCs w:val="24"/>
        </w:rPr>
        <w:t>consider</w:t>
      </w:r>
      <w:r w:rsidR="008A7320" w:rsidRPr="00A61ABF">
        <w:rPr>
          <w:rFonts w:ascii="Arial" w:hAnsi="Arial" w:cs="Arial"/>
          <w:color w:val="000000" w:themeColor="text1"/>
          <w:sz w:val="24"/>
          <w:szCs w:val="24"/>
        </w:rPr>
        <w:t xml:space="preserve"> and work to always ensure accessible access around the concession</w:t>
      </w:r>
      <w:r w:rsidRPr="00A61ABF">
        <w:rPr>
          <w:rFonts w:ascii="Arial" w:hAnsi="Arial" w:cs="Arial"/>
          <w:color w:val="000000" w:themeColor="text1"/>
          <w:sz w:val="24"/>
          <w:szCs w:val="24"/>
        </w:rPr>
        <w:t>. Should STC have any unaddressed concerns regarding a</w:t>
      </w:r>
      <w:r w:rsidR="008A7320" w:rsidRPr="00A61ABF">
        <w:rPr>
          <w:rFonts w:ascii="Arial" w:hAnsi="Arial" w:cs="Arial"/>
          <w:color w:val="000000" w:themeColor="text1"/>
          <w:sz w:val="24"/>
          <w:szCs w:val="24"/>
        </w:rPr>
        <w:t>ccess or infringement on public access</w:t>
      </w:r>
      <w:r w:rsidRPr="00A61ABF">
        <w:rPr>
          <w:rFonts w:ascii="Arial" w:hAnsi="Arial" w:cs="Arial"/>
          <w:color w:val="000000" w:themeColor="text1"/>
          <w:sz w:val="24"/>
          <w:szCs w:val="24"/>
        </w:rPr>
        <w:t xml:space="preserve"> they reserve the right to </w:t>
      </w:r>
      <w:r w:rsidR="008A7320" w:rsidRPr="00A61ABF">
        <w:rPr>
          <w:rFonts w:ascii="Arial" w:hAnsi="Arial" w:cs="Arial"/>
          <w:color w:val="000000" w:themeColor="text1"/>
          <w:sz w:val="24"/>
          <w:szCs w:val="24"/>
        </w:rPr>
        <w:t>terminate</w:t>
      </w:r>
      <w:r w:rsidR="00844EAE" w:rsidRPr="00A61ABF">
        <w:rPr>
          <w:rFonts w:ascii="Arial" w:hAnsi="Arial" w:cs="Arial"/>
          <w:color w:val="000000" w:themeColor="text1"/>
          <w:sz w:val="24"/>
          <w:szCs w:val="24"/>
        </w:rPr>
        <w:t xml:space="preserve"> within 7 days</w:t>
      </w:r>
      <w:r w:rsidR="0052399D" w:rsidRPr="00A61ABF">
        <w:rPr>
          <w:rFonts w:ascii="Arial" w:hAnsi="Arial" w:cs="Arial"/>
          <w:color w:val="000000" w:themeColor="text1"/>
          <w:sz w:val="24"/>
          <w:szCs w:val="24"/>
        </w:rPr>
        <w:t>’</w:t>
      </w:r>
      <w:r w:rsidR="00844EAE" w:rsidRPr="00A61ABF">
        <w:rPr>
          <w:rFonts w:ascii="Arial" w:hAnsi="Arial" w:cs="Arial"/>
          <w:color w:val="000000" w:themeColor="text1"/>
          <w:sz w:val="24"/>
          <w:szCs w:val="24"/>
        </w:rPr>
        <w:t xml:space="preserve"> written notice</w:t>
      </w:r>
      <w:r w:rsidR="008A7320" w:rsidRPr="00A61ABF">
        <w:rPr>
          <w:rFonts w:ascii="Arial" w:hAnsi="Arial" w:cs="Arial"/>
          <w:color w:val="000000" w:themeColor="text1"/>
          <w:sz w:val="24"/>
          <w:szCs w:val="24"/>
        </w:rPr>
        <w:t>.</w:t>
      </w:r>
    </w:p>
    <w:p w14:paraId="7F6E0992" w14:textId="650817D4" w:rsidR="00416C9B" w:rsidRPr="00A61ABF" w:rsidRDefault="00416C9B" w:rsidP="004B1428">
      <w:pPr>
        <w:spacing w:line="360" w:lineRule="auto"/>
        <w:rPr>
          <w:rFonts w:ascii="Arial" w:hAnsi="Arial" w:cs="Arial"/>
          <w:color w:val="000000" w:themeColor="text1"/>
          <w:sz w:val="24"/>
          <w:szCs w:val="24"/>
        </w:rPr>
      </w:pPr>
      <w:r w:rsidRPr="00A61ABF">
        <w:rPr>
          <w:rFonts w:ascii="Arial" w:hAnsi="Arial" w:cs="Arial"/>
          <w:b/>
          <w:bCs/>
          <w:color w:val="000000" w:themeColor="text1"/>
          <w:sz w:val="24"/>
          <w:szCs w:val="24"/>
        </w:rPr>
        <w:t xml:space="preserve">Nature, </w:t>
      </w:r>
      <w:r w:rsidR="00D65C0D" w:rsidRPr="00A61ABF">
        <w:rPr>
          <w:rFonts w:ascii="Arial" w:hAnsi="Arial" w:cs="Arial"/>
          <w:b/>
          <w:bCs/>
          <w:color w:val="000000" w:themeColor="text1"/>
          <w:sz w:val="24"/>
          <w:szCs w:val="24"/>
        </w:rPr>
        <w:t>product,</w:t>
      </w:r>
      <w:r w:rsidRPr="00A61ABF">
        <w:rPr>
          <w:rFonts w:ascii="Arial" w:hAnsi="Arial" w:cs="Arial"/>
          <w:b/>
          <w:bCs/>
          <w:color w:val="000000" w:themeColor="text1"/>
          <w:sz w:val="24"/>
          <w:szCs w:val="24"/>
        </w:rPr>
        <w:t xml:space="preserve"> and </w:t>
      </w:r>
      <w:r w:rsidR="009419EF" w:rsidRPr="00A61ABF">
        <w:rPr>
          <w:rFonts w:ascii="Arial" w:hAnsi="Arial" w:cs="Arial"/>
          <w:b/>
          <w:bCs/>
          <w:color w:val="000000" w:themeColor="text1"/>
          <w:sz w:val="24"/>
          <w:szCs w:val="24"/>
        </w:rPr>
        <w:t>goods sold</w:t>
      </w:r>
      <w:r w:rsidRPr="00A61ABF">
        <w:rPr>
          <w:rFonts w:ascii="Arial" w:hAnsi="Arial" w:cs="Arial"/>
          <w:color w:val="000000" w:themeColor="text1"/>
          <w:sz w:val="24"/>
          <w:szCs w:val="24"/>
        </w:rPr>
        <w:t xml:space="preserve"> – </w:t>
      </w:r>
      <w:r w:rsidR="002F337A" w:rsidRPr="00A61ABF">
        <w:rPr>
          <w:rFonts w:ascii="Arial" w:hAnsi="Arial" w:cs="Arial"/>
          <w:color w:val="000000" w:themeColor="text1"/>
          <w:sz w:val="24"/>
          <w:szCs w:val="24"/>
        </w:rPr>
        <w:t>c</w:t>
      </w:r>
      <w:r w:rsidRPr="00A61ABF">
        <w:rPr>
          <w:rFonts w:ascii="Arial" w:hAnsi="Arial" w:cs="Arial"/>
          <w:color w:val="000000" w:themeColor="text1"/>
          <w:sz w:val="24"/>
          <w:szCs w:val="24"/>
        </w:rPr>
        <w:t xml:space="preserve">oncessions will not be able to produce or sell anything other than the </w:t>
      </w:r>
      <w:r w:rsidR="00D65C0D" w:rsidRPr="00A61ABF">
        <w:rPr>
          <w:rFonts w:ascii="Arial" w:hAnsi="Arial" w:cs="Arial"/>
          <w:color w:val="000000" w:themeColor="text1"/>
          <w:sz w:val="24"/>
          <w:szCs w:val="24"/>
        </w:rPr>
        <w:t xml:space="preserve">agreed </w:t>
      </w:r>
      <w:r w:rsidRPr="00A61ABF">
        <w:rPr>
          <w:rFonts w:ascii="Arial" w:hAnsi="Arial" w:cs="Arial"/>
          <w:color w:val="000000" w:themeColor="text1"/>
          <w:sz w:val="24"/>
          <w:szCs w:val="24"/>
        </w:rPr>
        <w:t xml:space="preserve">items within their </w:t>
      </w:r>
      <w:r w:rsidR="00D65C0D" w:rsidRPr="00A61ABF">
        <w:rPr>
          <w:rFonts w:ascii="Arial" w:hAnsi="Arial" w:cs="Arial"/>
          <w:color w:val="000000" w:themeColor="text1"/>
          <w:sz w:val="24"/>
          <w:szCs w:val="24"/>
        </w:rPr>
        <w:t>contract</w:t>
      </w:r>
      <w:r w:rsidRPr="00A61ABF">
        <w:rPr>
          <w:rFonts w:ascii="Arial" w:hAnsi="Arial" w:cs="Arial"/>
          <w:color w:val="000000" w:themeColor="text1"/>
          <w:sz w:val="24"/>
          <w:szCs w:val="24"/>
        </w:rPr>
        <w:t xml:space="preserve">. </w:t>
      </w:r>
      <w:r w:rsidR="008A7320" w:rsidRPr="00A61ABF">
        <w:rPr>
          <w:rFonts w:ascii="Arial" w:hAnsi="Arial" w:cs="Arial"/>
          <w:color w:val="000000" w:themeColor="text1"/>
          <w:sz w:val="24"/>
          <w:szCs w:val="24"/>
        </w:rPr>
        <w:t>Sub-letting</w:t>
      </w:r>
      <w:r w:rsidRPr="00A61ABF">
        <w:rPr>
          <w:rFonts w:ascii="Arial" w:hAnsi="Arial" w:cs="Arial"/>
          <w:color w:val="000000" w:themeColor="text1"/>
          <w:sz w:val="24"/>
          <w:szCs w:val="24"/>
        </w:rPr>
        <w:t xml:space="preserve"> or change </w:t>
      </w:r>
      <w:r w:rsidR="00D65C0D" w:rsidRPr="00A61ABF">
        <w:rPr>
          <w:rFonts w:ascii="Arial" w:hAnsi="Arial" w:cs="Arial"/>
          <w:color w:val="000000" w:themeColor="text1"/>
          <w:sz w:val="24"/>
          <w:szCs w:val="24"/>
        </w:rPr>
        <w:t>of</w:t>
      </w:r>
      <w:r w:rsidRPr="00A61ABF">
        <w:rPr>
          <w:rFonts w:ascii="Arial" w:hAnsi="Arial" w:cs="Arial"/>
          <w:color w:val="000000" w:themeColor="text1"/>
          <w:sz w:val="24"/>
          <w:szCs w:val="24"/>
        </w:rPr>
        <w:t xml:space="preserve"> purpose or product must be first approved by STC. Failure to do so will result in termination</w:t>
      </w:r>
      <w:r w:rsidR="00844EAE" w:rsidRPr="00A61ABF">
        <w:rPr>
          <w:rFonts w:ascii="Arial" w:hAnsi="Arial" w:cs="Arial"/>
          <w:color w:val="000000" w:themeColor="text1"/>
          <w:sz w:val="24"/>
          <w:szCs w:val="24"/>
        </w:rPr>
        <w:t xml:space="preserve"> within 7 days</w:t>
      </w:r>
      <w:r w:rsidR="0052399D" w:rsidRPr="00A61ABF">
        <w:rPr>
          <w:rFonts w:ascii="Arial" w:hAnsi="Arial" w:cs="Arial"/>
          <w:color w:val="000000" w:themeColor="text1"/>
          <w:sz w:val="24"/>
          <w:szCs w:val="24"/>
        </w:rPr>
        <w:t>’</w:t>
      </w:r>
      <w:r w:rsidR="00844EAE" w:rsidRPr="00A61ABF">
        <w:rPr>
          <w:rFonts w:ascii="Arial" w:hAnsi="Arial" w:cs="Arial"/>
          <w:color w:val="000000" w:themeColor="text1"/>
          <w:sz w:val="24"/>
          <w:szCs w:val="24"/>
        </w:rPr>
        <w:t xml:space="preserve"> written notice</w:t>
      </w:r>
      <w:r w:rsidRPr="00A61ABF">
        <w:rPr>
          <w:rFonts w:ascii="Arial" w:hAnsi="Arial" w:cs="Arial"/>
          <w:color w:val="000000" w:themeColor="text1"/>
          <w:sz w:val="24"/>
          <w:szCs w:val="24"/>
        </w:rPr>
        <w:t>.</w:t>
      </w:r>
    </w:p>
    <w:p w14:paraId="39C7E2AA" w14:textId="3B199550" w:rsidR="003D6219" w:rsidRPr="00A61ABF" w:rsidRDefault="00844EAE" w:rsidP="004B1428">
      <w:pPr>
        <w:spacing w:line="360" w:lineRule="auto"/>
        <w:rPr>
          <w:rFonts w:ascii="Arial" w:hAnsi="Arial" w:cs="Arial"/>
          <w:color w:val="000000" w:themeColor="text1"/>
          <w:sz w:val="24"/>
          <w:szCs w:val="24"/>
        </w:rPr>
      </w:pPr>
      <w:r w:rsidRPr="00A61ABF">
        <w:rPr>
          <w:rFonts w:ascii="Arial" w:hAnsi="Arial" w:cs="Arial"/>
          <w:b/>
          <w:bCs/>
          <w:color w:val="000000" w:themeColor="text1"/>
          <w:sz w:val="24"/>
          <w:szCs w:val="24"/>
        </w:rPr>
        <w:t>Plastics</w:t>
      </w:r>
      <w:r w:rsidRPr="00A61ABF">
        <w:rPr>
          <w:rFonts w:ascii="Arial" w:hAnsi="Arial" w:cs="Arial"/>
          <w:color w:val="000000" w:themeColor="text1"/>
          <w:sz w:val="24"/>
          <w:szCs w:val="24"/>
        </w:rPr>
        <w:t xml:space="preserve"> – concessions will comply with the single-use plastics ban enforced by the UK government on 1</w:t>
      </w:r>
      <w:r w:rsidRPr="00A61ABF">
        <w:rPr>
          <w:rFonts w:ascii="Arial" w:hAnsi="Arial" w:cs="Arial"/>
          <w:color w:val="000000" w:themeColor="text1"/>
          <w:sz w:val="24"/>
          <w:szCs w:val="24"/>
          <w:vertAlign w:val="superscript"/>
        </w:rPr>
        <w:t>st</w:t>
      </w:r>
      <w:r w:rsidRPr="00A61ABF">
        <w:rPr>
          <w:rFonts w:ascii="Arial" w:hAnsi="Arial" w:cs="Arial"/>
          <w:color w:val="000000" w:themeColor="text1"/>
          <w:sz w:val="24"/>
          <w:szCs w:val="24"/>
        </w:rPr>
        <w:t xml:space="preserve"> October 2023. Should STC have any unaddressed concerns regarding infringement on this public policy they reserve the right to terminate within 7 days</w:t>
      </w:r>
      <w:r w:rsidR="0052399D" w:rsidRPr="00A61ABF">
        <w:rPr>
          <w:rFonts w:ascii="Arial" w:hAnsi="Arial" w:cs="Arial"/>
          <w:color w:val="000000" w:themeColor="text1"/>
          <w:sz w:val="24"/>
          <w:szCs w:val="24"/>
        </w:rPr>
        <w:t>’</w:t>
      </w:r>
      <w:r w:rsidRPr="00A61ABF">
        <w:rPr>
          <w:rFonts w:ascii="Arial" w:hAnsi="Arial" w:cs="Arial"/>
          <w:color w:val="000000" w:themeColor="text1"/>
          <w:sz w:val="24"/>
          <w:szCs w:val="24"/>
        </w:rPr>
        <w:t xml:space="preserve"> written notice.</w:t>
      </w:r>
    </w:p>
    <w:sectPr w:rsidR="003D6219" w:rsidRPr="00A61AB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06005" w14:textId="77777777" w:rsidR="00F9714D" w:rsidRDefault="00F9714D" w:rsidP="00F431DE">
      <w:pPr>
        <w:spacing w:after="0" w:line="240" w:lineRule="auto"/>
      </w:pPr>
      <w:r>
        <w:separator/>
      </w:r>
    </w:p>
  </w:endnote>
  <w:endnote w:type="continuationSeparator" w:id="0">
    <w:p w14:paraId="5072F6CE" w14:textId="77777777" w:rsidR="00F9714D" w:rsidRDefault="00F9714D" w:rsidP="00F43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0570736"/>
      <w:docPartObj>
        <w:docPartGallery w:val="Page Numbers (Bottom of Page)"/>
        <w:docPartUnique/>
      </w:docPartObj>
    </w:sdtPr>
    <w:sdtEndPr>
      <w:rPr>
        <w:rFonts w:ascii="Arial" w:hAnsi="Arial" w:cs="Arial"/>
        <w:noProof/>
        <w:sz w:val="24"/>
        <w:szCs w:val="24"/>
      </w:rPr>
    </w:sdtEndPr>
    <w:sdtContent>
      <w:p w14:paraId="271FDB6D" w14:textId="5B631253" w:rsidR="004B518A" w:rsidRPr="004B518A" w:rsidRDefault="004B518A">
        <w:pPr>
          <w:pStyle w:val="Footer"/>
          <w:jc w:val="right"/>
          <w:rPr>
            <w:rFonts w:ascii="Arial" w:hAnsi="Arial" w:cs="Arial"/>
            <w:sz w:val="24"/>
            <w:szCs w:val="24"/>
          </w:rPr>
        </w:pPr>
        <w:r w:rsidRPr="004B518A">
          <w:rPr>
            <w:rFonts w:ascii="Arial" w:hAnsi="Arial" w:cs="Arial"/>
            <w:sz w:val="24"/>
            <w:szCs w:val="24"/>
          </w:rPr>
          <w:fldChar w:fldCharType="begin"/>
        </w:r>
        <w:r w:rsidRPr="004B518A">
          <w:rPr>
            <w:rFonts w:ascii="Arial" w:hAnsi="Arial" w:cs="Arial"/>
            <w:sz w:val="24"/>
            <w:szCs w:val="24"/>
          </w:rPr>
          <w:instrText xml:space="preserve"> PAGE   \* MERGEFORMAT </w:instrText>
        </w:r>
        <w:r w:rsidRPr="004B518A">
          <w:rPr>
            <w:rFonts w:ascii="Arial" w:hAnsi="Arial" w:cs="Arial"/>
            <w:sz w:val="24"/>
            <w:szCs w:val="24"/>
          </w:rPr>
          <w:fldChar w:fldCharType="separate"/>
        </w:r>
        <w:r w:rsidR="00305EA1">
          <w:rPr>
            <w:rFonts w:ascii="Arial" w:hAnsi="Arial" w:cs="Arial"/>
            <w:noProof/>
            <w:sz w:val="24"/>
            <w:szCs w:val="24"/>
          </w:rPr>
          <w:t>9</w:t>
        </w:r>
        <w:r w:rsidRPr="004B518A">
          <w:rPr>
            <w:rFonts w:ascii="Arial" w:hAnsi="Arial" w:cs="Arial"/>
            <w:noProof/>
            <w:sz w:val="24"/>
            <w:szCs w:val="24"/>
          </w:rPr>
          <w:fldChar w:fldCharType="end"/>
        </w:r>
      </w:p>
    </w:sdtContent>
  </w:sdt>
  <w:p w14:paraId="4EBEAF9B" w14:textId="44A54CC0" w:rsidR="004B518A" w:rsidRDefault="00D32FAE" w:rsidP="004B518A">
    <w:pPr>
      <w:pStyle w:val="Footer"/>
      <w:tabs>
        <w:tab w:val="clear" w:pos="4513"/>
        <w:tab w:val="clear" w:pos="9026"/>
        <w:tab w:val="left" w:pos="6480"/>
      </w:tabs>
    </w:pPr>
    <w:bookmarkStart w:id="2" w:name="_Hlk115767905"/>
    <w:bookmarkStart w:id="3" w:name="_Hlk115767906"/>
    <w:r>
      <w:rPr>
        <w:rFonts w:ascii="Arial" w:hAnsi="Arial" w:cs="Arial"/>
        <w:i/>
        <w:iCs/>
        <w:sz w:val="24"/>
        <w:szCs w:val="24"/>
        <w:lang w:val="en-US"/>
      </w:rPr>
      <w:t>FS13</w:t>
    </w:r>
    <w:r w:rsidR="004B518A">
      <w:rPr>
        <w:rFonts w:ascii="Arial" w:hAnsi="Arial" w:cs="Arial"/>
        <w:i/>
        <w:iCs/>
        <w:sz w:val="24"/>
        <w:szCs w:val="24"/>
        <w:lang w:val="en-US"/>
      </w:rPr>
      <w:t xml:space="preserve"> Concessions</w:t>
    </w:r>
    <w:r w:rsidR="004B518A" w:rsidRPr="001C1768">
      <w:rPr>
        <w:rFonts w:ascii="Arial" w:hAnsi="Arial" w:cs="Arial"/>
        <w:i/>
        <w:iCs/>
        <w:sz w:val="24"/>
        <w:szCs w:val="24"/>
        <w:lang w:val="en-US"/>
      </w:rPr>
      <w:t xml:space="preserve"> Policy – </w:t>
    </w:r>
    <w:bookmarkEnd w:id="2"/>
    <w:bookmarkEnd w:id="3"/>
    <w:r>
      <w:rPr>
        <w:rFonts w:ascii="Arial" w:hAnsi="Arial" w:cs="Arial"/>
        <w:i/>
        <w:iCs/>
        <w:sz w:val="24"/>
        <w:szCs w:val="24"/>
        <w:lang w:val="en-US"/>
      </w:rPr>
      <w:t>Adopted</w:t>
    </w:r>
    <w:r w:rsidR="004B518A">
      <w:rPr>
        <w:rFonts w:ascii="Arial" w:hAnsi="Arial" w:cs="Arial"/>
        <w:i/>
        <w:iCs/>
        <w:sz w:val="24"/>
        <w:szCs w:val="24"/>
        <w:lang w:val="en-US"/>
      </w:rPr>
      <w:t xml:space="preserve"> </w:t>
    </w:r>
    <w:r w:rsidR="0070495E">
      <w:rPr>
        <w:rFonts w:ascii="Arial" w:hAnsi="Arial" w:cs="Arial"/>
        <w:i/>
        <w:iCs/>
        <w:sz w:val="24"/>
        <w:szCs w:val="24"/>
        <w:lang w:val="en-US"/>
      </w:rPr>
      <w:t xml:space="preserve">November </w:t>
    </w:r>
    <w:r w:rsidR="004B518A">
      <w:rPr>
        <w:rFonts w:ascii="Arial" w:hAnsi="Arial" w:cs="Arial"/>
        <w:i/>
        <w:iCs/>
        <w:sz w:val="24"/>
        <w:szCs w:val="24"/>
        <w:lang w:val="en-US"/>
      </w:rPr>
      <w:t>2024</w:t>
    </w:r>
    <w:r>
      <w:rPr>
        <w:rFonts w:ascii="Arial" w:hAnsi="Arial" w:cs="Arial"/>
        <w:i/>
        <w:iCs/>
        <w:sz w:val="24"/>
        <w:szCs w:val="24"/>
        <w:lang w:val="en-US"/>
      </w:rPr>
      <w:t>, Review 202</w:t>
    </w:r>
    <w:r w:rsidR="0070495E">
      <w:rPr>
        <w:rFonts w:ascii="Arial" w:hAnsi="Arial" w:cs="Arial"/>
        <w:i/>
        <w:iCs/>
        <w:sz w:val="24"/>
        <w:szCs w:val="24"/>
        <w:lang w:val="en-US"/>
      </w:rPr>
      <w:t>5</w:t>
    </w:r>
    <w:r>
      <w:rPr>
        <w:rFonts w:ascii="Arial" w:hAnsi="Arial" w:cs="Arial"/>
        <w:i/>
        <w:iCs/>
        <w:sz w:val="24"/>
        <w:szCs w:val="24"/>
        <w:lang w:val="en-US"/>
      </w:rPr>
      <w:t xml:space="preserve"> - 202</w:t>
    </w:r>
    <w:r w:rsidR="0070495E">
      <w:rPr>
        <w:rFonts w:ascii="Arial" w:hAnsi="Arial" w:cs="Arial"/>
        <w:i/>
        <w:iCs/>
        <w:sz w:val="24"/>
        <w:szCs w:val="24"/>
        <w:lang w:val="en-US"/>
      </w:rPr>
      <w:t>6</w:t>
    </w:r>
    <w:r w:rsidR="004B518A">
      <w:rPr>
        <w:rFonts w:ascii="Arial" w:hAnsi="Arial" w:cs="Arial"/>
        <w:i/>
        <w:iCs/>
        <w:sz w:val="24"/>
        <w:szCs w:val="24"/>
        <w:lang w:val="en-US"/>
      </w:rPr>
      <w:tab/>
    </w:r>
    <w:r w:rsidR="004B518A">
      <w:rPr>
        <w:rFonts w:ascii="Arial" w:hAnsi="Arial" w:cs="Arial"/>
        <w:i/>
        <w:iCs/>
        <w:sz w:val="24"/>
        <w:szCs w:val="24"/>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1CDB9" w14:textId="77777777" w:rsidR="00F9714D" w:rsidRDefault="00F9714D" w:rsidP="00F431DE">
      <w:pPr>
        <w:spacing w:after="0" w:line="240" w:lineRule="auto"/>
      </w:pPr>
      <w:r>
        <w:separator/>
      </w:r>
    </w:p>
  </w:footnote>
  <w:footnote w:type="continuationSeparator" w:id="0">
    <w:p w14:paraId="4ED04BFE" w14:textId="77777777" w:rsidR="00F9714D" w:rsidRDefault="00F9714D" w:rsidP="00F431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5610E"/>
    <w:multiLevelType w:val="hybridMultilevel"/>
    <w:tmpl w:val="E66C5C2C"/>
    <w:lvl w:ilvl="0" w:tplc="51E642D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0545E5"/>
    <w:multiLevelType w:val="multilevel"/>
    <w:tmpl w:val="6B1C7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A92BBF"/>
    <w:multiLevelType w:val="hybridMultilevel"/>
    <w:tmpl w:val="31AE54B0"/>
    <w:lvl w:ilvl="0" w:tplc="662C23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D735C1"/>
    <w:multiLevelType w:val="multilevel"/>
    <w:tmpl w:val="CB8EA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E57F55"/>
    <w:multiLevelType w:val="hybridMultilevel"/>
    <w:tmpl w:val="5986BFD8"/>
    <w:lvl w:ilvl="0" w:tplc="9CFC0A6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EC4D14"/>
    <w:multiLevelType w:val="hybridMultilevel"/>
    <w:tmpl w:val="9A9CE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8857831">
    <w:abstractNumId w:val="3"/>
  </w:num>
  <w:num w:numId="2" w16cid:durableId="978657151">
    <w:abstractNumId w:val="1"/>
  </w:num>
  <w:num w:numId="3" w16cid:durableId="72440217">
    <w:abstractNumId w:val="4"/>
  </w:num>
  <w:num w:numId="4" w16cid:durableId="1731417041">
    <w:abstractNumId w:val="0"/>
  </w:num>
  <w:num w:numId="5" w16cid:durableId="1086800073">
    <w:abstractNumId w:val="5"/>
  </w:num>
  <w:num w:numId="6" w16cid:durableId="925965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04"/>
    <w:rsid w:val="00017629"/>
    <w:rsid w:val="0003775F"/>
    <w:rsid w:val="000559B6"/>
    <w:rsid w:val="00070C1A"/>
    <w:rsid w:val="000A5D27"/>
    <w:rsid w:val="001041E0"/>
    <w:rsid w:val="001734A3"/>
    <w:rsid w:val="001B7E87"/>
    <w:rsid w:val="001C2781"/>
    <w:rsid w:val="001D3785"/>
    <w:rsid w:val="00221EB8"/>
    <w:rsid w:val="0025189A"/>
    <w:rsid w:val="002622F5"/>
    <w:rsid w:val="00274B6C"/>
    <w:rsid w:val="002F337A"/>
    <w:rsid w:val="00305EA1"/>
    <w:rsid w:val="00347105"/>
    <w:rsid w:val="003911D3"/>
    <w:rsid w:val="003D2964"/>
    <w:rsid w:val="003D6219"/>
    <w:rsid w:val="00405C35"/>
    <w:rsid w:val="00411175"/>
    <w:rsid w:val="00416C9B"/>
    <w:rsid w:val="0042744C"/>
    <w:rsid w:val="0046400C"/>
    <w:rsid w:val="004927D1"/>
    <w:rsid w:val="004B092B"/>
    <w:rsid w:val="004B1428"/>
    <w:rsid w:val="004B518A"/>
    <w:rsid w:val="004E0A7B"/>
    <w:rsid w:val="0052399D"/>
    <w:rsid w:val="00547F2F"/>
    <w:rsid w:val="00587FC8"/>
    <w:rsid w:val="00593D8A"/>
    <w:rsid w:val="005A46A6"/>
    <w:rsid w:val="0060687D"/>
    <w:rsid w:val="006278D3"/>
    <w:rsid w:val="00630E69"/>
    <w:rsid w:val="00666635"/>
    <w:rsid w:val="0068759B"/>
    <w:rsid w:val="00696109"/>
    <w:rsid w:val="00696D75"/>
    <w:rsid w:val="006B7DA0"/>
    <w:rsid w:val="006D35EB"/>
    <w:rsid w:val="0070495E"/>
    <w:rsid w:val="0075551F"/>
    <w:rsid w:val="00767187"/>
    <w:rsid w:val="007C026D"/>
    <w:rsid w:val="007D1440"/>
    <w:rsid w:val="00811BED"/>
    <w:rsid w:val="00844EAE"/>
    <w:rsid w:val="00872348"/>
    <w:rsid w:val="008A7320"/>
    <w:rsid w:val="008C6C6D"/>
    <w:rsid w:val="008F12E8"/>
    <w:rsid w:val="009419EF"/>
    <w:rsid w:val="00952D36"/>
    <w:rsid w:val="00995564"/>
    <w:rsid w:val="00996F2C"/>
    <w:rsid w:val="009B17C3"/>
    <w:rsid w:val="009E53E5"/>
    <w:rsid w:val="00A16B18"/>
    <w:rsid w:val="00A44BA0"/>
    <w:rsid w:val="00A61ABF"/>
    <w:rsid w:val="00A62F6B"/>
    <w:rsid w:val="00A87779"/>
    <w:rsid w:val="00AD7142"/>
    <w:rsid w:val="00B423FF"/>
    <w:rsid w:val="00B44204"/>
    <w:rsid w:val="00BC2896"/>
    <w:rsid w:val="00BC676A"/>
    <w:rsid w:val="00BD5408"/>
    <w:rsid w:val="00BE0E62"/>
    <w:rsid w:val="00BE3CBA"/>
    <w:rsid w:val="00C15385"/>
    <w:rsid w:val="00C31033"/>
    <w:rsid w:val="00C32A4A"/>
    <w:rsid w:val="00C32E98"/>
    <w:rsid w:val="00C5712D"/>
    <w:rsid w:val="00D14AC4"/>
    <w:rsid w:val="00D32FAE"/>
    <w:rsid w:val="00D34482"/>
    <w:rsid w:val="00D65C0D"/>
    <w:rsid w:val="00DA3446"/>
    <w:rsid w:val="00DB2266"/>
    <w:rsid w:val="00DC7006"/>
    <w:rsid w:val="00E375FD"/>
    <w:rsid w:val="00E70E1D"/>
    <w:rsid w:val="00E83F71"/>
    <w:rsid w:val="00EE44D2"/>
    <w:rsid w:val="00F431DE"/>
    <w:rsid w:val="00F7149C"/>
    <w:rsid w:val="00F75AD4"/>
    <w:rsid w:val="00F9714D"/>
    <w:rsid w:val="00FA3C8F"/>
    <w:rsid w:val="00FB55C9"/>
    <w:rsid w:val="00FF1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3AD96"/>
  <w15:chartTrackingRefBased/>
  <w15:docId w15:val="{374F3F19-CFFF-40E9-950B-4A3B841AB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BE0E62"/>
    <w:pPr>
      <w:widowControl w:val="0"/>
      <w:autoSpaceDE w:val="0"/>
      <w:autoSpaceDN w:val="0"/>
      <w:spacing w:after="0" w:line="240" w:lineRule="auto"/>
      <w:ind w:left="440"/>
      <w:outlineLvl w:val="1"/>
    </w:pPr>
    <w:rPr>
      <w:rFonts w:ascii="Arial" w:eastAsia="Arial" w:hAnsi="Arial" w:cs="Arial"/>
      <w:b/>
      <w:bCs/>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7E8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B7E87"/>
    <w:rPr>
      <w:b/>
      <w:bCs/>
    </w:rPr>
  </w:style>
  <w:style w:type="paragraph" w:styleId="ListParagraph">
    <w:name w:val="List Paragraph"/>
    <w:basedOn w:val="Normal"/>
    <w:uiPriority w:val="34"/>
    <w:qFormat/>
    <w:rsid w:val="009E53E5"/>
    <w:pPr>
      <w:ind w:left="720"/>
      <w:contextualSpacing/>
    </w:pPr>
  </w:style>
  <w:style w:type="paragraph" w:styleId="Header">
    <w:name w:val="header"/>
    <w:basedOn w:val="Normal"/>
    <w:link w:val="HeaderChar"/>
    <w:unhideWhenUsed/>
    <w:rsid w:val="00F431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1DE"/>
  </w:style>
  <w:style w:type="paragraph" w:styleId="Footer">
    <w:name w:val="footer"/>
    <w:basedOn w:val="Normal"/>
    <w:link w:val="FooterChar"/>
    <w:uiPriority w:val="99"/>
    <w:unhideWhenUsed/>
    <w:rsid w:val="00F431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1DE"/>
  </w:style>
  <w:style w:type="paragraph" w:styleId="Revision">
    <w:name w:val="Revision"/>
    <w:hidden/>
    <w:uiPriority w:val="99"/>
    <w:semiHidden/>
    <w:rsid w:val="001041E0"/>
    <w:pPr>
      <w:spacing w:after="0" w:line="240" w:lineRule="auto"/>
    </w:pPr>
  </w:style>
  <w:style w:type="character" w:customStyle="1" w:styleId="Heading2Char">
    <w:name w:val="Heading 2 Char"/>
    <w:basedOn w:val="DefaultParagraphFont"/>
    <w:link w:val="Heading2"/>
    <w:uiPriority w:val="9"/>
    <w:rsid w:val="00BE0E62"/>
    <w:rPr>
      <w:rFonts w:ascii="Arial" w:eastAsia="Arial" w:hAnsi="Arial" w:cs="Arial"/>
      <w:b/>
      <w:bCs/>
      <w:kern w:val="0"/>
      <w:lang w:val="en-US"/>
      <w14:ligatures w14:val="none"/>
    </w:rPr>
  </w:style>
  <w:style w:type="paragraph" w:customStyle="1" w:styleId="TableParagraph">
    <w:name w:val="Table Paragraph"/>
    <w:basedOn w:val="Normal"/>
    <w:uiPriority w:val="1"/>
    <w:qFormat/>
    <w:rsid w:val="00BE0E62"/>
    <w:pPr>
      <w:widowControl w:val="0"/>
      <w:autoSpaceDE w:val="0"/>
      <w:autoSpaceDN w:val="0"/>
      <w:spacing w:after="0" w:line="240" w:lineRule="auto"/>
    </w:pPr>
    <w:rPr>
      <w:rFonts w:ascii="Arial" w:eastAsia="Arial" w:hAnsi="Arial" w:cs="Arial"/>
      <w:kern w:val="0"/>
      <w:lang w:val="en-US"/>
      <w14:ligatures w14:val="none"/>
    </w:rPr>
  </w:style>
  <w:style w:type="paragraph" w:styleId="BalloonText">
    <w:name w:val="Balloon Text"/>
    <w:basedOn w:val="Normal"/>
    <w:link w:val="BalloonTextChar"/>
    <w:uiPriority w:val="99"/>
    <w:semiHidden/>
    <w:unhideWhenUsed/>
    <w:rsid w:val="00305E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10eb608-c94a-4248-88a2-3b7660aca96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CE037712A07E44A9D01224D4B6CEDC4" ma:contentTypeVersion="17" ma:contentTypeDescription="Create a new document." ma:contentTypeScope="" ma:versionID="249f2c76860dca670ad4357308b6860d">
  <xsd:schema xmlns:xsd="http://www.w3.org/2001/XMLSchema" xmlns:xs="http://www.w3.org/2001/XMLSchema" xmlns:p="http://schemas.microsoft.com/office/2006/metadata/properties" xmlns:ns3="9285eb14-a455-4c6a-9f1b-df6e37fc41b9" xmlns:ns4="b10eb608-c94a-4248-88a2-3b7660aca961" targetNamespace="http://schemas.microsoft.com/office/2006/metadata/properties" ma:root="true" ma:fieldsID="7f2dc67e4415b1b019e3291f30b3a701" ns3:_="" ns4:_="">
    <xsd:import namespace="9285eb14-a455-4c6a-9f1b-df6e37fc41b9"/>
    <xsd:import namespace="b10eb608-c94a-4248-88a2-3b7660aca9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5eb14-a455-4c6a-9f1b-df6e37fc41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0eb608-c94a-4248-88a2-3b7660aca9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6F6ECE-C438-445A-866A-0ACA030C2B63}">
  <ds:schemaRefs>
    <ds:schemaRef ds:uri="http://schemas.microsoft.com/office/2006/metadata/properties"/>
    <ds:schemaRef ds:uri="http://schemas.microsoft.com/office/infopath/2007/PartnerControls"/>
    <ds:schemaRef ds:uri="b10eb608-c94a-4248-88a2-3b7660aca961"/>
  </ds:schemaRefs>
</ds:datastoreItem>
</file>

<file path=customXml/itemProps2.xml><?xml version="1.0" encoding="utf-8"?>
<ds:datastoreItem xmlns:ds="http://schemas.openxmlformats.org/officeDocument/2006/customXml" ds:itemID="{D9E77246-AC09-45C7-B3A6-D325E201D9A7}">
  <ds:schemaRefs>
    <ds:schemaRef ds:uri="http://schemas.openxmlformats.org/officeDocument/2006/bibliography"/>
  </ds:schemaRefs>
</ds:datastoreItem>
</file>

<file path=customXml/itemProps3.xml><?xml version="1.0" encoding="utf-8"?>
<ds:datastoreItem xmlns:ds="http://schemas.openxmlformats.org/officeDocument/2006/customXml" ds:itemID="{F04F11F4-3563-40A1-9D69-E53D3E182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5eb14-a455-4c6a-9f1b-df6e37fc41b9"/>
    <ds:schemaRef ds:uri="b10eb608-c94a-4248-88a2-3b7660aca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4E6FF0-CF59-4F58-9946-F6EDF3F53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1522</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Vits</dc:creator>
  <cp:keywords/>
  <dc:description/>
  <cp:lastModifiedBy>Rebecca Terry</cp:lastModifiedBy>
  <cp:revision>3</cp:revision>
  <dcterms:created xsi:type="dcterms:W3CDTF">2025-04-07T12:47:00Z</dcterms:created>
  <dcterms:modified xsi:type="dcterms:W3CDTF">2025-04-07T12:53:00Z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0x010100ECE037712A07E44A9D01224D4B6CEDC4</vt:lpwstr>
  </property>
</Properties>
</file>