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E6F6" w14:textId="77777777" w:rsidR="0096500D" w:rsidRDefault="0096500D" w:rsidP="0096500D">
      <w:pPr>
        <w:keepNext/>
        <w:spacing w:line="360" w:lineRule="auto"/>
        <w:jc w:val="center"/>
        <w:outlineLvl w:val="1"/>
        <w:rPr>
          <w:rFonts w:ascii="Arial" w:hAnsi="Arial" w:cs="Arial"/>
          <w:b/>
          <w:bCs/>
          <w:color w:val="000000"/>
        </w:rPr>
      </w:pPr>
      <w:bookmarkStart w:id="0" w:name="_Toc196833564"/>
      <w:r>
        <w:rPr>
          <w:rFonts w:ascii="Arial" w:hAnsi="Arial" w:cs="Arial"/>
          <w:b/>
          <w:bCs/>
          <w:noProof/>
          <w:color w:val="000000"/>
        </w:rPr>
        <w:drawing>
          <wp:anchor distT="0" distB="0" distL="114300" distR="114300" simplePos="0" relativeHeight="251659264" behindDoc="0" locked="0" layoutInCell="1" allowOverlap="1" wp14:anchorId="75BB96B4" wp14:editId="7B1C17DC">
            <wp:simplePos x="0" y="0"/>
            <wp:positionH relativeFrom="margin">
              <wp:align>center</wp:align>
            </wp:positionH>
            <wp:positionV relativeFrom="paragraph">
              <wp:posOffset>-290195</wp:posOffset>
            </wp:positionV>
            <wp:extent cx="1992426" cy="15144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92426" cy="1514475"/>
                    </a:xfrm>
                    <a:prstGeom prst="rect">
                      <a:avLst/>
                    </a:prstGeom>
                  </pic:spPr>
                </pic:pic>
              </a:graphicData>
            </a:graphic>
            <wp14:sizeRelH relativeFrom="page">
              <wp14:pctWidth>0</wp14:pctWidth>
            </wp14:sizeRelH>
            <wp14:sizeRelV relativeFrom="page">
              <wp14:pctHeight>0</wp14:pctHeight>
            </wp14:sizeRelV>
          </wp:anchor>
        </w:drawing>
      </w:r>
      <w:bookmarkEnd w:id="0"/>
    </w:p>
    <w:p w14:paraId="3BB43CE4" w14:textId="77777777" w:rsidR="0096500D" w:rsidRDefault="0096500D" w:rsidP="0096500D">
      <w:pPr>
        <w:keepNext/>
        <w:spacing w:line="360" w:lineRule="auto"/>
        <w:jc w:val="center"/>
        <w:outlineLvl w:val="1"/>
        <w:rPr>
          <w:rFonts w:ascii="Arial" w:hAnsi="Arial" w:cs="Arial"/>
          <w:b/>
          <w:bCs/>
          <w:color w:val="000000"/>
        </w:rPr>
      </w:pPr>
    </w:p>
    <w:p w14:paraId="0C90C249" w14:textId="77777777" w:rsidR="0096500D" w:rsidRDefault="0096500D" w:rsidP="0096500D">
      <w:pPr>
        <w:keepNext/>
        <w:spacing w:line="360" w:lineRule="auto"/>
        <w:jc w:val="center"/>
        <w:outlineLvl w:val="1"/>
        <w:rPr>
          <w:rFonts w:ascii="Arial" w:hAnsi="Arial" w:cs="Arial"/>
          <w:b/>
          <w:bCs/>
          <w:color w:val="000000"/>
        </w:rPr>
      </w:pPr>
    </w:p>
    <w:p w14:paraId="6D0E9754" w14:textId="77777777" w:rsidR="0098117D" w:rsidRDefault="0098117D" w:rsidP="0096500D">
      <w:pPr>
        <w:keepNext/>
        <w:spacing w:line="360" w:lineRule="auto"/>
        <w:jc w:val="center"/>
        <w:outlineLvl w:val="1"/>
        <w:rPr>
          <w:rFonts w:ascii="Arial" w:hAnsi="Arial" w:cs="Arial"/>
          <w:b/>
          <w:bCs/>
          <w:color w:val="000000"/>
        </w:rPr>
      </w:pPr>
    </w:p>
    <w:p w14:paraId="4DD2BB29" w14:textId="77777777" w:rsidR="0098117D" w:rsidRDefault="0098117D" w:rsidP="0096500D">
      <w:pPr>
        <w:keepNext/>
        <w:spacing w:line="360" w:lineRule="auto"/>
        <w:jc w:val="center"/>
        <w:outlineLvl w:val="1"/>
        <w:rPr>
          <w:rFonts w:ascii="Arial" w:hAnsi="Arial" w:cs="Arial"/>
          <w:b/>
          <w:bCs/>
          <w:color w:val="000000"/>
        </w:rPr>
      </w:pPr>
    </w:p>
    <w:p w14:paraId="6CC93B49" w14:textId="02FAA49B" w:rsidR="0096500D" w:rsidRDefault="00E12FDD" w:rsidP="00FC5620">
      <w:pPr>
        <w:pStyle w:val="Style1"/>
      </w:pPr>
      <w:bookmarkStart w:id="1" w:name="_Toc196833565"/>
      <w:r>
        <w:t>Committee Terms of Reference</w:t>
      </w:r>
      <w:bookmarkEnd w:id="1"/>
    </w:p>
    <w:p w14:paraId="0F435B3C" w14:textId="77777777" w:rsidR="003668C0" w:rsidRPr="00B851B1" w:rsidRDefault="003668C0" w:rsidP="00FC5620">
      <w:pPr>
        <w:pStyle w:val="Style1"/>
      </w:pPr>
    </w:p>
    <w:tbl>
      <w:tblPr>
        <w:tblStyle w:val="TableGrid"/>
        <w:tblW w:w="0" w:type="auto"/>
        <w:tblLook w:val="04A0" w:firstRow="1" w:lastRow="0" w:firstColumn="1" w:lastColumn="0" w:noHBand="0" w:noVBand="1"/>
      </w:tblPr>
      <w:tblGrid>
        <w:gridCol w:w="3397"/>
        <w:gridCol w:w="2809"/>
        <w:gridCol w:w="2810"/>
      </w:tblGrid>
      <w:tr w:rsidR="0096500D" w14:paraId="03DD49FE" w14:textId="77777777" w:rsidTr="005F7306">
        <w:tc>
          <w:tcPr>
            <w:tcW w:w="3397" w:type="dxa"/>
          </w:tcPr>
          <w:p w14:paraId="727964F7" w14:textId="77777777" w:rsidR="0096500D" w:rsidRDefault="0096500D" w:rsidP="003668C0">
            <w:pPr>
              <w:pStyle w:val="Style9"/>
            </w:pPr>
            <w:bookmarkStart w:id="2" w:name="_Toc196833566"/>
            <w:r>
              <w:t>Policy Ref.</w:t>
            </w:r>
            <w:bookmarkEnd w:id="2"/>
          </w:p>
        </w:tc>
        <w:tc>
          <w:tcPr>
            <w:tcW w:w="5619" w:type="dxa"/>
            <w:gridSpan w:val="2"/>
          </w:tcPr>
          <w:p w14:paraId="362350BE" w14:textId="673E2A8F" w:rsidR="0096500D" w:rsidRPr="00096ABB" w:rsidRDefault="0096500D" w:rsidP="007C269F">
            <w:pPr>
              <w:pStyle w:val="Style11"/>
              <w:rPr>
                <w:sz w:val="28"/>
                <w:szCs w:val="28"/>
              </w:rPr>
            </w:pPr>
            <w:bookmarkStart w:id="3" w:name="_Toc196833567"/>
            <w:r w:rsidRPr="00096ABB">
              <w:rPr>
                <w:sz w:val="28"/>
                <w:szCs w:val="28"/>
              </w:rPr>
              <w:t>C</w:t>
            </w:r>
            <w:bookmarkEnd w:id="3"/>
            <w:r w:rsidR="003A1DBD">
              <w:rPr>
                <w:sz w:val="28"/>
                <w:szCs w:val="28"/>
              </w:rPr>
              <w:t>13</w:t>
            </w:r>
          </w:p>
        </w:tc>
      </w:tr>
      <w:tr w:rsidR="0096500D" w14:paraId="6FEBCE98" w14:textId="77777777" w:rsidTr="005F7306">
        <w:tc>
          <w:tcPr>
            <w:tcW w:w="3397" w:type="dxa"/>
          </w:tcPr>
          <w:p w14:paraId="5B6C34E4" w14:textId="77777777" w:rsidR="0096500D" w:rsidRDefault="0096500D" w:rsidP="003668C0">
            <w:pPr>
              <w:pStyle w:val="Style9"/>
            </w:pPr>
            <w:bookmarkStart w:id="4" w:name="_Toc196833568"/>
            <w:r>
              <w:t>Date Last Adopted</w:t>
            </w:r>
            <w:bookmarkEnd w:id="4"/>
          </w:p>
        </w:tc>
        <w:tc>
          <w:tcPr>
            <w:tcW w:w="5619" w:type="dxa"/>
            <w:gridSpan w:val="2"/>
          </w:tcPr>
          <w:p w14:paraId="613601B1" w14:textId="598953BD" w:rsidR="0096500D" w:rsidRPr="00096ABB" w:rsidRDefault="003A1DBD" w:rsidP="007C269F">
            <w:pPr>
              <w:pStyle w:val="Style11"/>
              <w:rPr>
                <w:sz w:val="28"/>
                <w:szCs w:val="28"/>
              </w:rPr>
            </w:pPr>
            <w:bookmarkStart w:id="5" w:name="_Toc196833571"/>
            <w:r w:rsidRPr="00096ABB">
              <w:rPr>
                <w:sz w:val="28"/>
                <w:szCs w:val="28"/>
              </w:rPr>
              <w:t>May 2025</w:t>
            </w:r>
            <w:bookmarkEnd w:id="5"/>
          </w:p>
        </w:tc>
      </w:tr>
      <w:tr w:rsidR="0096500D" w14:paraId="46AFEC6B" w14:textId="77777777" w:rsidTr="005F7306">
        <w:tc>
          <w:tcPr>
            <w:tcW w:w="3397" w:type="dxa"/>
          </w:tcPr>
          <w:p w14:paraId="4461A19E" w14:textId="77777777" w:rsidR="0096500D" w:rsidRDefault="0096500D" w:rsidP="003668C0">
            <w:pPr>
              <w:pStyle w:val="Style9"/>
            </w:pPr>
            <w:bookmarkStart w:id="6" w:name="_Toc196833570"/>
            <w:r>
              <w:t>Date of Next Review</w:t>
            </w:r>
            <w:bookmarkEnd w:id="6"/>
          </w:p>
        </w:tc>
        <w:tc>
          <w:tcPr>
            <w:tcW w:w="5619" w:type="dxa"/>
            <w:gridSpan w:val="2"/>
          </w:tcPr>
          <w:p w14:paraId="708202BC" w14:textId="2BA06EE5" w:rsidR="0096500D" w:rsidRPr="00096ABB" w:rsidRDefault="003A1DBD" w:rsidP="007C269F">
            <w:pPr>
              <w:pStyle w:val="Style11"/>
              <w:rPr>
                <w:sz w:val="28"/>
                <w:szCs w:val="28"/>
              </w:rPr>
            </w:pPr>
            <w:r>
              <w:rPr>
                <w:sz w:val="28"/>
                <w:szCs w:val="28"/>
              </w:rPr>
              <w:t>May 2026</w:t>
            </w:r>
          </w:p>
        </w:tc>
      </w:tr>
      <w:tr w:rsidR="0096500D" w14:paraId="3DE813C1" w14:textId="77777777" w:rsidTr="005F7306">
        <w:tc>
          <w:tcPr>
            <w:tcW w:w="3397" w:type="dxa"/>
          </w:tcPr>
          <w:p w14:paraId="660DA41A" w14:textId="77777777" w:rsidR="0096500D" w:rsidRDefault="0096500D" w:rsidP="003668C0">
            <w:pPr>
              <w:pStyle w:val="Style9"/>
            </w:pPr>
            <w:bookmarkStart w:id="7" w:name="_Toc196833572"/>
            <w:r>
              <w:t>Possible Prompts for Earlier Review</w:t>
            </w:r>
            <w:bookmarkEnd w:id="7"/>
          </w:p>
        </w:tc>
        <w:tc>
          <w:tcPr>
            <w:tcW w:w="5619" w:type="dxa"/>
            <w:gridSpan w:val="2"/>
          </w:tcPr>
          <w:p w14:paraId="293B52B7" w14:textId="2BAFE3F2" w:rsidR="00AD305A" w:rsidRPr="00096ABB" w:rsidRDefault="00AD305A" w:rsidP="003668C0">
            <w:pPr>
              <w:pStyle w:val="Style10"/>
            </w:pPr>
            <w:r w:rsidRPr="00096ABB">
              <w:t>Change in national</w:t>
            </w:r>
            <w:r w:rsidR="00BD2384" w:rsidRPr="00096ABB">
              <w:t xml:space="preserve"> guidance or legislation that impacts the terms of reference</w:t>
            </w:r>
          </w:p>
          <w:p w14:paraId="004A4FE7" w14:textId="0DCAABA7" w:rsidR="0096500D" w:rsidRPr="00096ABB" w:rsidRDefault="00AD305A" w:rsidP="00E67416">
            <w:pPr>
              <w:pStyle w:val="Style10"/>
            </w:pPr>
            <w:r w:rsidRPr="00096ABB">
              <w:t xml:space="preserve">Specific delegations agreed by Full Council or </w:t>
            </w:r>
            <w:r w:rsidR="00BD2384" w:rsidRPr="00096ABB">
              <w:t>c</w:t>
            </w:r>
            <w:r w:rsidRPr="00096ABB">
              <w:t>ommittee</w:t>
            </w:r>
            <w:r w:rsidR="00BD2384" w:rsidRPr="00096ABB">
              <w:t>s</w:t>
            </w:r>
            <w:r w:rsidRPr="00096ABB">
              <w:t xml:space="preserve"> requiring inclusion in the policy</w:t>
            </w:r>
          </w:p>
        </w:tc>
      </w:tr>
      <w:tr w:rsidR="004227C9" w14:paraId="2527ED43" w14:textId="77777777" w:rsidTr="00463492">
        <w:tc>
          <w:tcPr>
            <w:tcW w:w="3397" w:type="dxa"/>
          </w:tcPr>
          <w:p w14:paraId="0B4AADDB" w14:textId="1DBDEAF3" w:rsidR="004227C9" w:rsidRDefault="004227C9" w:rsidP="003668C0">
            <w:pPr>
              <w:pStyle w:val="Style9"/>
            </w:pPr>
            <w:bookmarkStart w:id="8" w:name="_Toc196833573"/>
            <w:r>
              <w:t>Previous Adoption Dates</w:t>
            </w:r>
            <w:r w:rsidR="00E67416">
              <w:t xml:space="preserve"> *</w:t>
            </w:r>
            <w:bookmarkEnd w:id="8"/>
          </w:p>
        </w:tc>
        <w:tc>
          <w:tcPr>
            <w:tcW w:w="2809" w:type="dxa"/>
          </w:tcPr>
          <w:p w14:paraId="3DDF1321" w14:textId="31EDA08C" w:rsidR="003A1DBD" w:rsidRDefault="003A1DBD" w:rsidP="007C269F">
            <w:pPr>
              <w:pStyle w:val="Style11"/>
              <w:rPr>
                <w:sz w:val="28"/>
                <w:szCs w:val="28"/>
              </w:rPr>
            </w:pPr>
            <w:bookmarkStart w:id="9" w:name="_Toc196833574"/>
            <w:r>
              <w:rPr>
                <w:sz w:val="28"/>
                <w:szCs w:val="28"/>
              </w:rPr>
              <w:t>May 2022*</w:t>
            </w:r>
          </w:p>
          <w:p w14:paraId="327E4DB5" w14:textId="7867B6DC" w:rsidR="004227C9" w:rsidRPr="00096ABB" w:rsidRDefault="004227C9" w:rsidP="007C269F">
            <w:pPr>
              <w:pStyle w:val="Style11"/>
              <w:rPr>
                <w:sz w:val="28"/>
                <w:szCs w:val="28"/>
              </w:rPr>
            </w:pPr>
            <w:r w:rsidRPr="00096ABB">
              <w:rPr>
                <w:sz w:val="28"/>
                <w:szCs w:val="28"/>
              </w:rPr>
              <w:t>May 2021</w:t>
            </w:r>
            <w:bookmarkEnd w:id="9"/>
          </w:p>
          <w:p w14:paraId="1E73B778" w14:textId="607B47CC" w:rsidR="004227C9" w:rsidRPr="00096ABB" w:rsidRDefault="004227C9" w:rsidP="007C269F">
            <w:pPr>
              <w:pStyle w:val="Style11"/>
              <w:rPr>
                <w:sz w:val="28"/>
                <w:szCs w:val="28"/>
              </w:rPr>
            </w:pPr>
            <w:bookmarkStart w:id="10" w:name="_Toc196833575"/>
            <w:r w:rsidRPr="00096ABB">
              <w:rPr>
                <w:sz w:val="28"/>
                <w:szCs w:val="28"/>
              </w:rPr>
              <w:t>March 2020</w:t>
            </w:r>
            <w:bookmarkEnd w:id="10"/>
          </w:p>
          <w:p w14:paraId="4466166F" w14:textId="747E4362" w:rsidR="004227C9" w:rsidRPr="00096ABB" w:rsidRDefault="004227C9" w:rsidP="007C269F">
            <w:pPr>
              <w:pStyle w:val="Style11"/>
              <w:rPr>
                <w:sz w:val="28"/>
                <w:szCs w:val="28"/>
              </w:rPr>
            </w:pPr>
            <w:bookmarkStart w:id="11" w:name="_Toc196833576"/>
            <w:r w:rsidRPr="00096ABB">
              <w:rPr>
                <w:sz w:val="28"/>
                <w:szCs w:val="28"/>
              </w:rPr>
              <w:t>May 2019</w:t>
            </w:r>
            <w:bookmarkEnd w:id="11"/>
          </w:p>
          <w:p w14:paraId="2AEC047C" w14:textId="6E970852" w:rsidR="004227C9" w:rsidRPr="00096ABB" w:rsidRDefault="004227C9" w:rsidP="007C269F">
            <w:pPr>
              <w:pStyle w:val="Style11"/>
              <w:rPr>
                <w:sz w:val="28"/>
                <w:szCs w:val="28"/>
              </w:rPr>
            </w:pPr>
            <w:bookmarkStart w:id="12" w:name="_Toc196833577"/>
            <w:r w:rsidRPr="00096ABB">
              <w:rPr>
                <w:sz w:val="28"/>
                <w:szCs w:val="28"/>
              </w:rPr>
              <w:t>May 2018</w:t>
            </w:r>
            <w:bookmarkEnd w:id="12"/>
          </w:p>
          <w:p w14:paraId="2676FA72" w14:textId="444B1CB7" w:rsidR="004227C9" w:rsidRPr="00096ABB" w:rsidRDefault="004227C9" w:rsidP="007C269F">
            <w:pPr>
              <w:pStyle w:val="Style11"/>
              <w:rPr>
                <w:sz w:val="28"/>
                <w:szCs w:val="28"/>
              </w:rPr>
            </w:pPr>
            <w:bookmarkStart w:id="13" w:name="_Toc196833578"/>
            <w:r w:rsidRPr="00096ABB">
              <w:rPr>
                <w:sz w:val="28"/>
                <w:szCs w:val="28"/>
              </w:rPr>
              <w:t>May 2017</w:t>
            </w:r>
            <w:bookmarkEnd w:id="13"/>
          </w:p>
          <w:p w14:paraId="77A860BB" w14:textId="77777777" w:rsidR="004227C9" w:rsidRPr="00096ABB" w:rsidRDefault="004227C9" w:rsidP="007C269F">
            <w:pPr>
              <w:pStyle w:val="Style11"/>
              <w:rPr>
                <w:sz w:val="28"/>
                <w:szCs w:val="28"/>
              </w:rPr>
            </w:pPr>
            <w:bookmarkStart w:id="14" w:name="_Toc196833579"/>
            <w:r w:rsidRPr="00096ABB">
              <w:rPr>
                <w:sz w:val="28"/>
                <w:szCs w:val="28"/>
              </w:rPr>
              <w:t>May 2016</w:t>
            </w:r>
            <w:bookmarkEnd w:id="14"/>
          </w:p>
        </w:tc>
        <w:tc>
          <w:tcPr>
            <w:tcW w:w="2810" w:type="dxa"/>
          </w:tcPr>
          <w:p w14:paraId="6B6A9F97" w14:textId="74EB083F" w:rsidR="004227C9" w:rsidRPr="00096ABB" w:rsidRDefault="004227C9" w:rsidP="007C269F">
            <w:pPr>
              <w:pStyle w:val="Style11"/>
              <w:rPr>
                <w:sz w:val="28"/>
                <w:szCs w:val="28"/>
              </w:rPr>
            </w:pPr>
            <w:bookmarkStart w:id="15" w:name="_Toc196833580"/>
            <w:r w:rsidRPr="00096ABB">
              <w:rPr>
                <w:sz w:val="28"/>
                <w:szCs w:val="28"/>
              </w:rPr>
              <w:t>June 2015</w:t>
            </w:r>
            <w:bookmarkEnd w:id="15"/>
          </w:p>
          <w:p w14:paraId="4B2F7564" w14:textId="19FEDEC3" w:rsidR="004227C9" w:rsidRPr="00096ABB" w:rsidRDefault="004227C9" w:rsidP="007C269F">
            <w:pPr>
              <w:pStyle w:val="Style11"/>
              <w:rPr>
                <w:sz w:val="28"/>
                <w:szCs w:val="28"/>
              </w:rPr>
            </w:pPr>
            <w:bookmarkStart w:id="16" w:name="_Toc196833581"/>
            <w:r w:rsidRPr="00096ABB">
              <w:rPr>
                <w:sz w:val="28"/>
                <w:szCs w:val="28"/>
              </w:rPr>
              <w:t>May 2014</w:t>
            </w:r>
            <w:bookmarkEnd w:id="16"/>
          </w:p>
          <w:p w14:paraId="61B4AA71" w14:textId="589BF90E" w:rsidR="004227C9" w:rsidRPr="00096ABB" w:rsidRDefault="004227C9" w:rsidP="007C269F">
            <w:pPr>
              <w:pStyle w:val="Style11"/>
              <w:rPr>
                <w:sz w:val="28"/>
                <w:szCs w:val="28"/>
              </w:rPr>
            </w:pPr>
            <w:bookmarkStart w:id="17" w:name="_Toc196833582"/>
            <w:r w:rsidRPr="00096ABB">
              <w:rPr>
                <w:sz w:val="28"/>
                <w:szCs w:val="28"/>
              </w:rPr>
              <w:t>May 2013</w:t>
            </w:r>
            <w:bookmarkEnd w:id="17"/>
          </w:p>
          <w:p w14:paraId="72AE8046" w14:textId="689B3BBA" w:rsidR="004227C9" w:rsidRPr="00096ABB" w:rsidRDefault="004227C9" w:rsidP="007C269F">
            <w:pPr>
              <w:pStyle w:val="Style11"/>
              <w:rPr>
                <w:sz w:val="28"/>
                <w:szCs w:val="28"/>
              </w:rPr>
            </w:pPr>
            <w:bookmarkStart w:id="18" w:name="_Toc196833583"/>
            <w:r w:rsidRPr="00096ABB">
              <w:rPr>
                <w:sz w:val="28"/>
                <w:szCs w:val="28"/>
              </w:rPr>
              <w:t>May 2012</w:t>
            </w:r>
            <w:bookmarkEnd w:id="18"/>
          </w:p>
          <w:p w14:paraId="3F4069CF" w14:textId="439B2C51" w:rsidR="004227C9" w:rsidRPr="00096ABB" w:rsidRDefault="004227C9" w:rsidP="007C269F">
            <w:pPr>
              <w:pStyle w:val="Style11"/>
              <w:rPr>
                <w:sz w:val="28"/>
                <w:szCs w:val="28"/>
              </w:rPr>
            </w:pPr>
            <w:bookmarkStart w:id="19" w:name="_Toc196833584"/>
            <w:r w:rsidRPr="00096ABB">
              <w:rPr>
                <w:sz w:val="28"/>
                <w:szCs w:val="28"/>
              </w:rPr>
              <w:t>May 2011</w:t>
            </w:r>
            <w:bookmarkEnd w:id="19"/>
          </w:p>
        </w:tc>
      </w:tr>
      <w:tr w:rsidR="0096500D" w14:paraId="34BBE228" w14:textId="77777777" w:rsidTr="005F7306">
        <w:tc>
          <w:tcPr>
            <w:tcW w:w="3397" w:type="dxa"/>
          </w:tcPr>
          <w:p w14:paraId="07C5ECA0" w14:textId="77777777" w:rsidR="0096500D" w:rsidRDefault="0096500D" w:rsidP="003668C0">
            <w:pPr>
              <w:pStyle w:val="Style9"/>
            </w:pPr>
            <w:bookmarkStart w:id="20" w:name="_Toc196833585"/>
            <w:r>
              <w:t>Author</w:t>
            </w:r>
            <w:bookmarkEnd w:id="20"/>
          </w:p>
        </w:tc>
        <w:tc>
          <w:tcPr>
            <w:tcW w:w="5619" w:type="dxa"/>
            <w:gridSpan w:val="2"/>
          </w:tcPr>
          <w:p w14:paraId="4F135BF7" w14:textId="66CD46DE" w:rsidR="0096500D" w:rsidRPr="00096ABB" w:rsidRDefault="001705CC" w:rsidP="007C269F">
            <w:pPr>
              <w:pStyle w:val="Style11"/>
              <w:rPr>
                <w:sz w:val="28"/>
                <w:szCs w:val="28"/>
              </w:rPr>
            </w:pPr>
            <w:r>
              <w:rPr>
                <w:sz w:val="28"/>
                <w:szCs w:val="28"/>
              </w:rPr>
              <w:t>HR &amp; Governance Manager</w:t>
            </w:r>
          </w:p>
        </w:tc>
      </w:tr>
    </w:tbl>
    <w:p w14:paraId="1217ACD8" w14:textId="77777777" w:rsidR="00E67416" w:rsidRDefault="00E67416" w:rsidP="00FC5620">
      <w:pPr>
        <w:pStyle w:val="Style1"/>
      </w:pPr>
    </w:p>
    <w:p w14:paraId="2D4692FC" w14:textId="77777777" w:rsidR="00E67416" w:rsidRPr="00E67416" w:rsidRDefault="00E67416" w:rsidP="00E67416"/>
    <w:p w14:paraId="11EE6A70" w14:textId="0EE5B9DE" w:rsidR="00E67416" w:rsidRPr="00E67416" w:rsidRDefault="00E67416" w:rsidP="00E67416">
      <w:pPr>
        <w:pStyle w:val="Style1"/>
        <w:tabs>
          <w:tab w:val="left" w:pos="0"/>
        </w:tabs>
        <w:jc w:val="left"/>
        <w:rPr>
          <w:b w:val="0"/>
          <w:bCs w:val="0"/>
          <w:sz w:val="24"/>
          <w:szCs w:val="24"/>
        </w:rPr>
      </w:pPr>
      <w:bookmarkStart w:id="21" w:name="_Toc196833587"/>
      <w:r w:rsidRPr="00E67416">
        <w:rPr>
          <w:b w:val="0"/>
          <w:bCs w:val="0"/>
          <w:sz w:val="24"/>
          <w:szCs w:val="24"/>
        </w:rPr>
        <w:t xml:space="preserve">* </w:t>
      </w:r>
      <w:proofErr w:type="gramStart"/>
      <w:r w:rsidRPr="00E67416">
        <w:rPr>
          <w:b w:val="0"/>
          <w:bCs w:val="0"/>
          <w:sz w:val="24"/>
          <w:szCs w:val="24"/>
        </w:rPr>
        <w:t>previously</w:t>
      </w:r>
      <w:proofErr w:type="gramEnd"/>
      <w:r w:rsidRPr="00E67416">
        <w:rPr>
          <w:b w:val="0"/>
          <w:bCs w:val="0"/>
          <w:sz w:val="24"/>
          <w:szCs w:val="24"/>
        </w:rPr>
        <w:t xml:space="preserve"> part of the Scheme of Delegation policy document</w:t>
      </w:r>
      <w:bookmarkEnd w:id="21"/>
    </w:p>
    <w:p w14:paraId="60EF465E" w14:textId="77777777" w:rsidR="00A34BB3" w:rsidRDefault="008C6140" w:rsidP="00FC5620">
      <w:pPr>
        <w:pStyle w:val="Style1"/>
      </w:pPr>
      <w:r w:rsidRPr="00E67416">
        <w:br w:type="page"/>
      </w:r>
    </w:p>
    <w:p w14:paraId="39E71CDE" w14:textId="77777777" w:rsidR="001705CC" w:rsidRDefault="001705CC" w:rsidP="00FC5620">
      <w:pPr>
        <w:pStyle w:val="Style1"/>
      </w:pPr>
      <w:bookmarkStart w:id="22" w:name="_Toc196833588"/>
    </w:p>
    <w:p w14:paraId="0E3F6155" w14:textId="19D92181" w:rsidR="007B5990" w:rsidRPr="009A576A" w:rsidRDefault="00C13E0B" w:rsidP="00FC5620">
      <w:pPr>
        <w:pStyle w:val="Style1"/>
      </w:pPr>
      <w:r>
        <w:t>Committee Terms of Reference</w:t>
      </w:r>
      <w:bookmarkEnd w:id="22"/>
    </w:p>
    <w:p w14:paraId="7E0BB036" w14:textId="77777777" w:rsidR="008C6140" w:rsidRDefault="008C6140" w:rsidP="0096500D">
      <w:pPr>
        <w:spacing w:after="120" w:line="360" w:lineRule="auto"/>
        <w:ind w:right="-420"/>
        <w:jc w:val="both"/>
        <w:rPr>
          <w:rFonts w:ascii="Arial" w:hAnsi="Arial" w:cs="Arial"/>
          <w:color w:val="000000" w:themeColor="text1"/>
        </w:rPr>
      </w:pPr>
    </w:p>
    <w:p w14:paraId="5512848F" w14:textId="77777777" w:rsidR="00A34BB3" w:rsidRDefault="001E47D4" w:rsidP="00BE4551">
      <w:pPr>
        <w:spacing w:after="120" w:line="360" w:lineRule="auto"/>
        <w:ind w:right="-420"/>
        <w:rPr>
          <w:rFonts w:ascii="Arial" w:hAnsi="Arial" w:cs="Arial"/>
          <w:color w:val="000000" w:themeColor="text1"/>
        </w:rPr>
      </w:pPr>
      <w:r w:rsidRPr="009A576A">
        <w:rPr>
          <w:rFonts w:ascii="Arial" w:hAnsi="Arial" w:cs="Arial"/>
          <w:color w:val="000000" w:themeColor="text1"/>
        </w:rPr>
        <w:t xml:space="preserve">The </w:t>
      </w:r>
      <w:r w:rsidR="00236607">
        <w:rPr>
          <w:rFonts w:ascii="Arial" w:hAnsi="Arial" w:cs="Arial"/>
          <w:color w:val="000000" w:themeColor="text1"/>
        </w:rPr>
        <w:t xml:space="preserve">Town </w:t>
      </w:r>
      <w:r w:rsidRPr="009A576A">
        <w:rPr>
          <w:rFonts w:ascii="Arial" w:hAnsi="Arial" w:cs="Arial"/>
          <w:color w:val="000000" w:themeColor="text1"/>
        </w:rPr>
        <w:t>Council</w:t>
      </w:r>
      <w:r w:rsidR="00354591">
        <w:rPr>
          <w:rFonts w:ascii="Arial" w:hAnsi="Arial" w:cs="Arial"/>
          <w:color w:val="000000" w:themeColor="text1"/>
        </w:rPr>
        <w:t>’s</w:t>
      </w:r>
      <w:r w:rsidRPr="009A576A">
        <w:rPr>
          <w:rFonts w:ascii="Arial" w:hAnsi="Arial" w:cs="Arial"/>
          <w:color w:val="000000" w:themeColor="text1"/>
        </w:rPr>
        <w:t xml:space="preserve"> </w:t>
      </w:r>
      <w:r w:rsidR="00354591">
        <w:rPr>
          <w:rFonts w:ascii="Arial" w:hAnsi="Arial" w:cs="Arial"/>
          <w:color w:val="000000" w:themeColor="text1"/>
        </w:rPr>
        <w:t>S</w:t>
      </w:r>
      <w:r w:rsidRPr="009A576A">
        <w:rPr>
          <w:rFonts w:ascii="Arial" w:hAnsi="Arial" w:cs="Arial"/>
          <w:color w:val="000000" w:themeColor="text1"/>
        </w:rPr>
        <w:t xml:space="preserve">cheme of </w:t>
      </w:r>
      <w:r w:rsidR="00A34BB3">
        <w:rPr>
          <w:rFonts w:ascii="Arial" w:hAnsi="Arial" w:cs="Arial"/>
          <w:color w:val="000000" w:themeColor="text1"/>
        </w:rPr>
        <w:t xml:space="preserve">Committee Terms of Reference </w:t>
      </w:r>
      <w:r w:rsidRPr="009A576A">
        <w:rPr>
          <w:rFonts w:ascii="Arial" w:hAnsi="Arial" w:cs="Arial"/>
          <w:color w:val="000000" w:themeColor="text1"/>
        </w:rPr>
        <w:t xml:space="preserve">is an essential policy to enable the </w:t>
      </w:r>
      <w:r w:rsidR="00236607">
        <w:rPr>
          <w:rFonts w:ascii="Arial" w:hAnsi="Arial" w:cs="Arial"/>
          <w:color w:val="000000" w:themeColor="text1"/>
        </w:rPr>
        <w:t xml:space="preserve">Town </w:t>
      </w:r>
      <w:r w:rsidRPr="009A576A">
        <w:rPr>
          <w:rFonts w:ascii="Arial" w:hAnsi="Arial" w:cs="Arial"/>
          <w:color w:val="000000" w:themeColor="text1"/>
        </w:rPr>
        <w:t xml:space="preserve">Council to function efficiently and effectively. </w:t>
      </w:r>
      <w:r w:rsidR="00E17B48" w:rsidRPr="009A576A">
        <w:rPr>
          <w:rFonts w:ascii="Arial" w:hAnsi="Arial" w:cs="Arial"/>
          <w:color w:val="000000" w:themeColor="text1"/>
        </w:rPr>
        <w:t>Without this</w:t>
      </w:r>
      <w:r w:rsidR="00354591">
        <w:rPr>
          <w:rFonts w:ascii="Arial" w:hAnsi="Arial" w:cs="Arial"/>
          <w:color w:val="000000" w:themeColor="text1"/>
        </w:rPr>
        <w:t xml:space="preserve">, </w:t>
      </w:r>
      <w:r w:rsidR="00E17B48" w:rsidRPr="009A576A">
        <w:rPr>
          <w:rFonts w:ascii="Arial" w:hAnsi="Arial" w:cs="Arial"/>
          <w:color w:val="000000" w:themeColor="text1"/>
        </w:rPr>
        <w:t xml:space="preserve">every decision would have to be taken by the Full Council. </w:t>
      </w:r>
    </w:p>
    <w:p w14:paraId="6FB7B479" w14:textId="58BF2F8C" w:rsidR="00DD2AC6" w:rsidRPr="009A576A" w:rsidRDefault="00B514FD" w:rsidP="00BE4551">
      <w:pPr>
        <w:spacing w:after="120" w:line="360" w:lineRule="auto"/>
        <w:ind w:right="-420"/>
        <w:rPr>
          <w:rFonts w:ascii="Arial" w:hAnsi="Arial" w:cs="Arial"/>
          <w:color w:val="000000" w:themeColor="text1"/>
        </w:rPr>
      </w:pPr>
      <w:r w:rsidRPr="00B514FD">
        <w:rPr>
          <w:rFonts w:ascii="Arial" w:hAnsi="Arial" w:cs="Arial"/>
          <w:color w:val="000000" w:themeColor="text1"/>
        </w:rPr>
        <w:t xml:space="preserve">Under the Local Government Act 1972 s101, the </w:t>
      </w:r>
      <w:r>
        <w:rPr>
          <w:rFonts w:ascii="Arial" w:hAnsi="Arial" w:cs="Arial"/>
          <w:color w:val="000000" w:themeColor="text1"/>
        </w:rPr>
        <w:t xml:space="preserve">Town </w:t>
      </w:r>
      <w:r w:rsidRPr="00B514FD">
        <w:rPr>
          <w:rFonts w:ascii="Arial" w:hAnsi="Arial" w:cs="Arial"/>
          <w:color w:val="000000" w:themeColor="text1"/>
        </w:rPr>
        <w:t xml:space="preserve">Council may appoint committees to undertake any of its functions not </w:t>
      </w:r>
      <w:r>
        <w:rPr>
          <w:rFonts w:ascii="Arial" w:hAnsi="Arial" w:cs="Arial"/>
          <w:color w:val="000000" w:themeColor="text1"/>
        </w:rPr>
        <w:t>re</w:t>
      </w:r>
      <w:r w:rsidR="000B4BD3">
        <w:rPr>
          <w:rFonts w:ascii="Arial" w:hAnsi="Arial" w:cs="Arial"/>
          <w:color w:val="000000" w:themeColor="text1"/>
        </w:rPr>
        <w:t>quired by law to be dealt with by Full Council</w:t>
      </w:r>
      <w:r w:rsidRPr="00B514FD">
        <w:rPr>
          <w:rFonts w:ascii="Arial" w:hAnsi="Arial" w:cs="Arial"/>
          <w:color w:val="000000" w:themeColor="text1"/>
        </w:rPr>
        <w:t xml:space="preserve">. </w:t>
      </w:r>
    </w:p>
    <w:p w14:paraId="14D3BCAA" w14:textId="494F32CB" w:rsidR="00E17B48" w:rsidRDefault="00E17B48" w:rsidP="00BE4551">
      <w:pPr>
        <w:spacing w:after="120" w:line="360" w:lineRule="auto"/>
        <w:ind w:right="-420"/>
        <w:rPr>
          <w:rFonts w:ascii="Arial" w:hAnsi="Arial" w:cs="Arial"/>
          <w:color w:val="000000" w:themeColor="text1"/>
        </w:rPr>
      </w:pPr>
      <w:r w:rsidRPr="009A576A">
        <w:rPr>
          <w:rFonts w:ascii="Arial" w:hAnsi="Arial" w:cs="Arial"/>
          <w:color w:val="000000" w:themeColor="text1"/>
        </w:rPr>
        <w:t xml:space="preserve">Decision making powers are given to both </w:t>
      </w:r>
      <w:r w:rsidR="00354591">
        <w:rPr>
          <w:rFonts w:ascii="Arial" w:hAnsi="Arial" w:cs="Arial"/>
          <w:color w:val="000000" w:themeColor="text1"/>
        </w:rPr>
        <w:t>c</w:t>
      </w:r>
      <w:r w:rsidRPr="009A576A">
        <w:rPr>
          <w:rFonts w:ascii="Arial" w:hAnsi="Arial" w:cs="Arial"/>
          <w:color w:val="000000" w:themeColor="text1"/>
        </w:rPr>
        <w:t xml:space="preserve">ommittees and officers to enable the </w:t>
      </w:r>
      <w:r w:rsidR="00354591">
        <w:rPr>
          <w:rFonts w:ascii="Arial" w:hAnsi="Arial" w:cs="Arial"/>
          <w:color w:val="000000" w:themeColor="text1"/>
        </w:rPr>
        <w:t xml:space="preserve">Town </w:t>
      </w:r>
      <w:r w:rsidRPr="009A576A">
        <w:rPr>
          <w:rFonts w:ascii="Arial" w:hAnsi="Arial" w:cs="Arial"/>
          <w:color w:val="000000" w:themeColor="text1"/>
        </w:rPr>
        <w:t xml:space="preserve">Council to react to circumstances and operate effectively. </w:t>
      </w:r>
      <w:r w:rsidR="00A34BB3">
        <w:rPr>
          <w:rFonts w:ascii="Arial" w:hAnsi="Arial" w:cs="Arial"/>
          <w:color w:val="000000" w:themeColor="text1"/>
        </w:rPr>
        <w:t>This policy document sets out the delegations to committees – the</w:t>
      </w:r>
      <w:r w:rsidR="00E022BD">
        <w:rPr>
          <w:rFonts w:ascii="Arial" w:hAnsi="Arial" w:cs="Arial"/>
          <w:color w:val="000000" w:themeColor="text1"/>
        </w:rPr>
        <w:t>re is a separate</w:t>
      </w:r>
      <w:r w:rsidR="00A34BB3">
        <w:rPr>
          <w:rFonts w:ascii="Arial" w:hAnsi="Arial" w:cs="Arial"/>
          <w:color w:val="000000" w:themeColor="text1"/>
        </w:rPr>
        <w:t xml:space="preserve"> Scheme of Delegation </w:t>
      </w:r>
      <w:r w:rsidR="00E022BD">
        <w:rPr>
          <w:rFonts w:ascii="Arial" w:hAnsi="Arial" w:cs="Arial"/>
          <w:color w:val="000000" w:themeColor="text1"/>
        </w:rPr>
        <w:t>policy document</w:t>
      </w:r>
      <w:r w:rsidR="00275E94">
        <w:rPr>
          <w:rFonts w:ascii="Arial" w:hAnsi="Arial" w:cs="Arial"/>
          <w:color w:val="000000" w:themeColor="text1"/>
        </w:rPr>
        <w:t xml:space="preserve"> that covers delegations to officers and other individuals.</w:t>
      </w:r>
      <w:r w:rsidR="00DD2AC6">
        <w:rPr>
          <w:rFonts w:ascii="Arial" w:hAnsi="Arial" w:cs="Arial"/>
          <w:color w:val="000000" w:themeColor="text1"/>
        </w:rPr>
        <w:t xml:space="preserve"> </w:t>
      </w:r>
    </w:p>
    <w:p w14:paraId="20559E89" w14:textId="42E42F2A" w:rsidR="00D773DA" w:rsidRDefault="00D773DA" w:rsidP="00BE4551">
      <w:pPr>
        <w:tabs>
          <w:tab w:val="left" w:pos="720"/>
        </w:tabs>
        <w:spacing w:after="120" w:line="360" w:lineRule="auto"/>
        <w:rPr>
          <w:rFonts w:ascii="Arial" w:hAnsi="Arial" w:cs="Arial"/>
          <w:color w:val="000000" w:themeColor="text1"/>
        </w:rPr>
      </w:pPr>
      <w:r w:rsidRPr="00275E94">
        <w:rPr>
          <w:rFonts w:ascii="Arial" w:hAnsi="Arial" w:cs="Arial"/>
          <w:color w:val="000000" w:themeColor="text1"/>
        </w:rPr>
        <w:t>There will be times when one-off</w:t>
      </w:r>
      <w:r w:rsidR="00994386" w:rsidRPr="00275E94">
        <w:rPr>
          <w:rFonts w:ascii="Arial" w:hAnsi="Arial" w:cs="Arial"/>
          <w:color w:val="000000" w:themeColor="text1"/>
        </w:rPr>
        <w:t xml:space="preserve"> / temporary</w:t>
      </w:r>
      <w:r w:rsidRPr="00275E94">
        <w:rPr>
          <w:rFonts w:ascii="Arial" w:hAnsi="Arial" w:cs="Arial"/>
          <w:color w:val="000000" w:themeColor="text1"/>
        </w:rPr>
        <w:t xml:space="preserve"> delegation</w:t>
      </w:r>
      <w:r w:rsidR="00994386" w:rsidRPr="00275E94">
        <w:rPr>
          <w:rFonts w:ascii="Arial" w:hAnsi="Arial" w:cs="Arial"/>
          <w:color w:val="000000" w:themeColor="text1"/>
        </w:rPr>
        <w:t>s</w:t>
      </w:r>
      <w:r w:rsidRPr="00275E94">
        <w:rPr>
          <w:rFonts w:ascii="Arial" w:hAnsi="Arial" w:cs="Arial"/>
          <w:color w:val="000000" w:themeColor="text1"/>
        </w:rPr>
        <w:t xml:space="preserve"> </w:t>
      </w:r>
      <w:r w:rsidR="00994386" w:rsidRPr="00275E94">
        <w:rPr>
          <w:rFonts w:ascii="Arial" w:hAnsi="Arial" w:cs="Arial"/>
          <w:color w:val="000000" w:themeColor="text1"/>
        </w:rPr>
        <w:t>are</w:t>
      </w:r>
      <w:r w:rsidRPr="00275E94">
        <w:rPr>
          <w:rFonts w:ascii="Arial" w:hAnsi="Arial" w:cs="Arial"/>
          <w:color w:val="000000" w:themeColor="text1"/>
        </w:rPr>
        <w:t xml:space="preserve"> agreed by Full Council or </w:t>
      </w:r>
      <w:r w:rsidR="002B1E1F">
        <w:rPr>
          <w:rFonts w:ascii="Arial" w:hAnsi="Arial" w:cs="Arial"/>
          <w:color w:val="000000" w:themeColor="text1"/>
        </w:rPr>
        <w:t>a c</w:t>
      </w:r>
      <w:r w:rsidRPr="00275E94">
        <w:rPr>
          <w:rFonts w:ascii="Arial" w:hAnsi="Arial" w:cs="Arial"/>
          <w:color w:val="000000" w:themeColor="text1"/>
        </w:rPr>
        <w:t>ommittee – th</w:t>
      </w:r>
      <w:r w:rsidR="00994386" w:rsidRPr="00275E94">
        <w:rPr>
          <w:rFonts w:ascii="Arial" w:hAnsi="Arial" w:cs="Arial"/>
          <w:color w:val="000000" w:themeColor="text1"/>
        </w:rPr>
        <w:t>ey</w:t>
      </w:r>
      <w:r w:rsidRPr="00275E94">
        <w:rPr>
          <w:rFonts w:ascii="Arial" w:hAnsi="Arial" w:cs="Arial"/>
          <w:color w:val="000000" w:themeColor="text1"/>
        </w:rPr>
        <w:t xml:space="preserve"> will not be recorded in this document. Additional permanent delegations will be added to this document at the next </w:t>
      </w:r>
      <w:r w:rsidR="00994386" w:rsidRPr="00275E94">
        <w:rPr>
          <w:rFonts w:ascii="Arial" w:hAnsi="Arial" w:cs="Arial"/>
          <w:color w:val="000000" w:themeColor="text1"/>
        </w:rPr>
        <w:t>available review.</w:t>
      </w:r>
    </w:p>
    <w:p w14:paraId="701F11D0" w14:textId="1915787F" w:rsidR="000A1CA4" w:rsidRDefault="000A1CA4" w:rsidP="00BE4551">
      <w:pPr>
        <w:spacing w:after="120" w:line="360" w:lineRule="auto"/>
        <w:ind w:right="-420"/>
        <w:rPr>
          <w:rFonts w:ascii="Arial" w:hAnsi="Arial" w:cs="Arial"/>
          <w:color w:val="000000" w:themeColor="text1"/>
        </w:rPr>
      </w:pPr>
      <w:r>
        <w:rPr>
          <w:rFonts w:ascii="Arial" w:hAnsi="Arial" w:cs="Arial"/>
          <w:color w:val="000000" w:themeColor="text1"/>
        </w:rPr>
        <w:t xml:space="preserve">Section 4 of the Town Council’s Standing Orders </w:t>
      </w:r>
      <w:r w:rsidR="00301AC6">
        <w:rPr>
          <w:rFonts w:ascii="Arial" w:hAnsi="Arial" w:cs="Arial"/>
          <w:color w:val="000000" w:themeColor="text1"/>
        </w:rPr>
        <w:t>confirms the status and arrangements of committees, sub-committees and working groups.</w:t>
      </w:r>
      <w:r w:rsidR="00BD2384">
        <w:rPr>
          <w:rFonts w:ascii="Arial" w:hAnsi="Arial" w:cs="Arial"/>
          <w:color w:val="000000" w:themeColor="text1"/>
        </w:rPr>
        <w:t xml:space="preserve"> </w:t>
      </w:r>
      <w:r w:rsidR="00BD2384" w:rsidRPr="009A576A">
        <w:rPr>
          <w:rFonts w:ascii="Arial" w:hAnsi="Arial" w:cs="Arial"/>
          <w:color w:val="000000" w:themeColor="text1"/>
        </w:rPr>
        <w:t xml:space="preserve">Powers cannot legally </w:t>
      </w:r>
      <w:r w:rsidR="00F3208D">
        <w:rPr>
          <w:rFonts w:ascii="Arial" w:hAnsi="Arial" w:cs="Arial"/>
          <w:color w:val="000000" w:themeColor="text1"/>
        </w:rPr>
        <w:t xml:space="preserve">be </w:t>
      </w:r>
      <w:r w:rsidR="00BD2384" w:rsidRPr="009A576A">
        <w:rPr>
          <w:rFonts w:ascii="Arial" w:hAnsi="Arial" w:cs="Arial"/>
          <w:color w:val="000000" w:themeColor="text1"/>
        </w:rPr>
        <w:t xml:space="preserve">delegated to individual </w:t>
      </w:r>
      <w:r w:rsidR="00BD2384">
        <w:rPr>
          <w:rFonts w:ascii="Arial" w:hAnsi="Arial" w:cs="Arial"/>
          <w:color w:val="000000" w:themeColor="text1"/>
        </w:rPr>
        <w:t>c</w:t>
      </w:r>
      <w:r w:rsidR="00BD2384" w:rsidRPr="009A576A">
        <w:rPr>
          <w:rFonts w:ascii="Arial" w:hAnsi="Arial" w:cs="Arial"/>
          <w:color w:val="000000" w:themeColor="text1"/>
        </w:rPr>
        <w:t xml:space="preserve">ouncillors or </w:t>
      </w:r>
      <w:r w:rsidR="00BD2384">
        <w:rPr>
          <w:rFonts w:ascii="Arial" w:hAnsi="Arial" w:cs="Arial"/>
          <w:color w:val="000000" w:themeColor="text1"/>
        </w:rPr>
        <w:t>wor</w:t>
      </w:r>
      <w:r w:rsidR="00BD2384" w:rsidRPr="009A576A">
        <w:rPr>
          <w:rFonts w:ascii="Arial" w:hAnsi="Arial" w:cs="Arial"/>
          <w:color w:val="000000" w:themeColor="text1"/>
        </w:rPr>
        <w:t xml:space="preserve">king </w:t>
      </w:r>
      <w:r w:rsidR="00BD2384">
        <w:rPr>
          <w:rFonts w:ascii="Arial" w:hAnsi="Arial" w:cs="Arial"/>
          <w:color w:val="000000" w:themeColor="text1"/>
        </w:rPr>
        <w:t>groups</w:t>
      </w:r>
      <w:r w:rsidR="00BD2384" w:rsidRPr="009A576A">
        <w:rPr>
          <w:rFonts w:ascii="Arial" w:hAnsi="Arial" w:cs="Arial"/>
          <w:color w:val="000000" w:themeColor="text1"/>
        </w:rPr>
        <w:t>.</w:t>
      </w:r>
    </w:p>
    <w:p w14:paraId="52057FB3" w14:textId="080B06C9" w:rsidR="001E47D4" w:rsidRDefault="00E17B48" w:rsidP="00BE4551">
      <w:pPr>
        <w:spacing w:after="120" w:line="360" w:lineRule="auto"/>
        <w:ind w:right="-420"/>
        <w:rPr>
          <w:rFonts w:ascii="Arial" w:hAnsi="Arial" w:cs="Arial"/>
          <w:color w:val="000000" w:themeColor="text1"/>
        </w:rPr>
      </w:pPr>
      <w:r w:rsidRPr="009A576A">
        <w:rPr>
          <w:rFonts w:ascii="Arial" w:hAnsi="Arial" w:cs="Arial"/>
          <w:color w:val="000000" w:themeColor="text1"/>
        </w:rPr>
        <w:t xml:space="preserve">Working </w:t>
      </w:r>
      <w:r w:rsidR="00B77B9C">
        <w:rPr>
          <w:rFonts w:ascii="Arial" w:hAnsi="Arial" w:cs="Arial"/>
          <w:color w:val="000000" w:themeColor="text1"/>
        </w:rPr>
        <w:t>groups</w:t>
      </w:r>
      <w:r w:rsidRPr="009A576A">
        <w:rPr>
          <w:rFonts w:ascii="Arial" w:hAnsi="Arial" w:cs="Arial"/>
          <w:color w:val="000000" w:themeColor="text1"/>
        </w:rPr>
        <w:t xml:space="preserve"> are ordinarily established to investigate and</w:t>
      </w:r>
      <w:r w:rsidR="00354591">
        <w:rPr>
          <w:rFonts w:ascii="Arial" w:hAnsi="Arial" w:cs="Arial"/>
          <w:color w:val="000000" w:themeColor="text1"/>
        </w:rPr>
        <w:t>/</w:t>
      </w:r>
      <w:r w:rsidRPr="009A576A">
        <w:rPr>
          <w:rFonts w:ascii="Arial" w:hAnsi="Arial" w:cs="Arial"/>
          <w:color w:val="000000" w:themeColor="text1"/>
        </w:rPr>
        <w:t xml:space="preserve">or review a particular matter then report back to the relevant committee or </w:t>
      </w:r>
      <w:r w:rsidR="00236607">
        <w:rPr>
          <w:rFonts w:ascii="Arial" w:hAnsi="Arial" w:cs="Arial"/>
          <w:color w:val="000000" w:themeColor="text1"/>
        </w:rPr>
        <w:t xml:space="preserve">Full </w:t>
      </w:r>
      <w:r w:rsidRPr="009A576A">
        <w:rPr>
          <w:rFonts w:ascii="Arial" w:hAnsi="Arial" w:cs="Arial"/>
          <w:color w:val="000000" w:themeColor="text1"/>
        </w:rPr>
        <w:t>Council with its findings</w:t>
      </w:r>
      <w:r w:rsidR="00354591">
        <w:rPr>
          <w:rFonts w:ascii="Arial" w:hAnsi="Arial" w:cs="Arial"/>
          <w:color w:val="000000" w:themeColor="text1"/>
        </w:rPr>
        <w:t>,</w:t>
      </w:r>
      <w:r w:rsidRPr="009A576A">
        <w:rPr>
          <w:rFonts w:ascii="Arial" w:hAnsi="Arial" w:cs="Arial"/>
          <w:color w:val="000000" w:themeColor="text1"/>
        </w:rPr>
        <w:t xml:space="preserve"> which may include recommendations. </w:t>
      </w:r>
      <w:r w:rsidR="00301AC6">
        <w:rPr>
          <w:rFonts w:ascii="Arial" w:hAnsi="Arial" w:cs="Arial"/>
          <w:color w:val="000000" w:themeColor="text1"/>
        </w:rPr>
        <w:t xml:space="preserve">Working group terms of reference do not form part of this </w:t>
      </w:r>
      <w:r w:rsidR="00DD2AC6">
        <w:rPr>
          <w:rFonts w:ascii="Arial" w:hAnsi="Arial" w:cs="Arial"/>
          <w:color w:val="000000" w:themeColor="text1"/>
        </w:rPr>
        <w:t>policy document.</w:t>
      </w:r>
    </w:p>
    <w:p w14:paraId="5ABB81A5" w14:textId="2CEACE04" w:rsidR="00096ABB" w:rsidRDefault="00096ABB" w:rsidP="00BE4551">
      <w:pPr>
        <w:spacing w:after="120" w:line="360" w:lineRule="auto"/>
        <w:ind w:right="-420"/>
        <w:rPr>
          <w:rFonts w:ascii="Arial" w:hAnsi="Arial" w:cs="Arial"/>
          <w:color w:val="FF0000"/>
        </w:rPr>
      </w:pPr>
    </w:p>
    <w:p w14:paraId="3CB30C55" w14:textId="77777777" w:rsidR="00B22066" w:rsidRDefault="00B22066" w:rsidP="00BE4551">
      <w:pPr>
        <w:spacing w:after="120" w:line="360" w:lineRule="auto"/>
        <w:ind w:right="-420"/>
        <w:rPr>
          <w:rFonts w:ascii="Arial" w:hAnsi="Arial" w:cs="Arial"/>
          <w:color w:val="FF0000"/>
        </w:rPr>
      </w:pPr>
    </w:p>
    <w:p w14:paraId="0DC91BC4" w14:textId="77777777" w:rsidR="00B22066" w:rsidRDefault="00B22066" w:rsidP="00BE4551">
      <w:pPr>
        <w:spacing w:after="120" w:line="360" w:lineRule="auto"/>
        <w:ind w:right="-420"/>
        <w:rPr>
          <w:rFonts w:ascii="Arial" w:hAnsi="Arial" w:cs="Arial"/>
          <w:color w:val="FF0000"/>
        </w:rPr>
      </w:pPr>
    </w:p>
    <w:p w14:paraId="2B4F2699" w14:textId="77777777" w:rsidR="00B22066" w:rsidRDefault="00B22066" w:rsidP="00BE4551">
      <w:pPr>
        <w:spacing w:after="120" w:line="360" w:lineRule="auto"/>
        <w:ind w:right="-420"/>
        <w:rPr>
          <w:rFonts w:ascii="Arial" w:hAnsi="Arial" w:cs="Arial"/>
          <w:color w:val="FF0000"/>
        </w:rPr>
      </w:pPr>
    </w:p>
    <w:p w14:paraId="0CF68EA8" w14:textId="77777777" w:rsidR="00B22066" w:rsidRDefault="00B22066" w:rsidP="00BE4551">
      <w:pPr>
        <w:spacing w:after="120" w:line="360" w:lineRule="auto"/>
        <w:ind w:right="-420"/>
        <w:rPr>
          <w:rFonts w:ascii="Arial" w:hAnsi="Arial" w:cs="Arial"/>
          <w:color w:val="FF0000"/>
        </w:rPr>
      </w:pPr>
    </w:p>
    <w:p w14:paraId="3E74208E" w14:textId="77777777" w:rsidR="00B22066" w:rsidRDefault="00B22066" w:rsidP="00BE4551">
      <w:pPr>
        <w:spacing w:after="120" w:line="360" w:lineRule="auto"/>
        <w:ind w:right="-420"/>
        <w:rPr>
          <w:rFonts w:ascii="Arial" w:hAnsi="Arial" w:cs="Arial"/>
          <w:color w:val="FF0000"/>
        </w:rPr>
      </w:pPr>
    </w:p>
    <w:p w14:paraId="28BB2C5D" w14:textId="77777777" w:rsidR="00B22066" w:rsidRDefault="00B22066" w:rsidP="00BE4551">
      <w:pPr>
        <w:spacing w:after="120" w:line="360" w:lineRule="auto"/>
        <w:ind w:right="-420"/>
        <w:rPr>
          <w:rFonts w:ascii="Arial" w:hAnsi="Arial" w:cs="Arial"/>
          <w:color w:val="FF0000"/>
        </w:rPr>
      </w:pPr>
    </w:p>
    <w:p w14:paraId="68110BDF" w14:textId="77777777" w:rsidR="00B22066" w:rsidRDefault="00B22066" w:rsidP="00BE4551">
      <w:pPr>
        <w:spacing w:after="120" w:line="360" w:lineRule="auto"/>
        <w:ind w:right="-420"/>
        <w:rPr>
          <w:rFonts w:ascii="Arial" w:hAnsi="Arial" w:cs="Arial"/>
          <w:color w:val="FF0000"/>
        </w:rPr>
      </w:pPr>
    </w:p>
    <w:p w14:paraId="56D07CCA" w14:textId="77777777" w:rsidR="00B22066" w:rsidRDefault="000A76FD" w:rsidP="00BE4551">
      <w:pPr>
        <w:spacing w:after="120" w:line="360" w:lineRule="auto"/>
        <w:ind w:right="-421"/>
        <w:rPr>
          <w:rFonts w:ascii="Arial" w:hAnsi="Arial" w:cs="Arial"/>
          <w:b/>
          <w:bCs/>
          <w:color w:val="000000" w:themeColor="text1"/>
          <w:sz w:val="28"/>
          <w:szCs w:val="28"/>
        </w:rPr>
      </w:pPr>
      <w:r w:rsidRPr="002E34F1">
        <w:rPr>
          <w:rFonts w:ascii="Arial" w:hAnsi="Arial" w:cs="Arial"/>
          <w:b/>
          <w:bCs/>
          <w:color w:val="000000" w:themeColor="text1"/>
          <w:sz w:val="28"/>
          <w:szCs w:val="28"/>
        </w:rPr>
        <w:lastRenderedPageBreak/>
        <w:t>Contents</w:t>
      </w:r>
      <w:r w:rsidR="009D0EF9">
        <w:rPr>
          <w:rFonts w:ascii="Arial" w:hAnsi="Arial" w:cs="Arial"/>
          <w:b/>
          <w:bCs/>
          <w:color w:val="000000" w:themeColor="text1"/>
          <w:sz w:val="28"/>
          <w:szCs w:val="28"/>
        </w:rPr>
        <w:t xml:space="preserve">      </w:t>
      </w:r>
      <w:r w:rsidR="00BB7DF3">
        <w:rPr>
          <w:rFonts w:ascii="Arial" w:hAnsi="Arial" w:cs="Arial"/>
          <w:b/>
          <w:bCs/>
          <w:color w:val="000000" w:themeColor="text1"/>
          <w:sz w:val="28"/>
          <w:szCs w:val="28"/>
        </w:rPr>
        <w:t xml:space="preserve">         </w:t>
      </w:r>
    </w:p>
    <w:p w14:paraId="3EAAC373" w14:textId="3C424EA9" w:rsidR="00BB7DF3" w:rsidRPr="00BB7DF3" w:rsidRDefault="00BB7DF3" w:rsidP="00BE4551">
      <w:pPr>
        <w:spacing w:after="120" w:line="360" w:lineRule="auto"/>
        <w:ind w:right="-421"/>
        <w:rPr>
          <w:rFonts w:ascii="Arial" w:hAnsi="Arial" w:cs="Arial"/>
          <w:b/>
          <w:bCs/>
          <w:color w:val="000000" w:themeColor="text1"/>
          <w:sz w:val="28"/>
          <w:szCs w:val="28"/>
        </w:rPr>
      </w:pPr>
      <w:r>
        <w:rPr>
          <w:rFonts w:ascii="Arial" w:hAnsi="Arial" w:cs="Arial"/>
          <w:b/>
          <w:bCs/>
          <w:color w:val="000000" w:themeColor="text1"/>
          <w:sz w:val="28"/>
          <w:szCs w:val="28"/>
        </w:rPr>
        <w:t xml:space="preserve">               </w:t>
      </w:r>
    </w:p>
    <w:p w14:paraId="4AD372CF" w14:textId="249562AC" w:rsidR="00637FD0" w:rsidRDefault="00637FD0" w:rsidP="00BE4551">
      <w:pPr>
        <w:spacing w:after="120" w:line="360" w:lineRule="auto"/>
        <w:ind w:right="4"/>
        <w:rPr>
          <w:rFonts w:ascii="Arial" w:hAnsi="Arial" w:cs="Arial"/>
          <w:color w:val="000000" w:themeColor="text1"/>
        </w:rPr>
      </w:pPr>
      <w:r>
        <w:rPr>
          <w:rFonts w:ascii="Arial" w:hAnsi="Arial" w:cs="Arial"/>
          <w:color w:val="000000" w:themeColor="text1"/>
        </w:rPr>
        <w:t xml:space="preserve">1 </w:t>
      </w:r>
      <w:r w:rsidRPr="00FE5F0B">
        <w:rPr>
          <w:rFonts w:ascii="Arial" w:hAnsi="Arial" w:cs="Arial"/>
        </w:rPr>
        <w:t>Full Council Functions</w:t>
      </w:r>
      <w:r>
        <w:rPr>
          <w:rFonts w:ascii="Arial" w:hAnsi="Arial" w:cs="Arial"/>
          <w:color w:val="000000" w:themeColor="text1"/>
        </w:rPr>
        <w:t>………………………………………………………………….</w:t>
      </w:r>
      <w:r>
        <w:rPr>
          <w:rFonts w:ascii="Arial" w:hAnsi="Arial" w:cs="Arial"/>
          <w:color w:val="000000" w:themeColor="text1"/>
        </w:rPr>
        <w:tab/>
      </w:r>
      <w:r w:rsidR="006455BA">
        <w:rPr>
          <w:rFonts w:ascii="Arial" w:hAnsi="Arial" w:cs="Arial"/>
          <w:color w:val="000000" w:themeColor="text1"/>
        </w:rPr>
        <w:t>…</w:t>
      </w:r>
      <w:r w:rsidR="00B22066">
        <w:rPr>
          <w:rFonts w:ascii="Arial" w:hAnsi="Arial" w:cs="Arial"/>
          <w:color w:val="000000" w:themeColor="text1"/>
        </w:rPr>
        <w:t>4</w:t>
      </w:r>
    </w:p>
    <w:p w14:paraId="2CE8534E" w14:textId="4F2FF141" w:rsidR="00637FD0" w:rsidRDefault="00637FD0" w:rsidP="00BE4551">
      <w:pPr>
        <w:spacing w:after="120" w:line="360" w:lineRule="auto"/>
        <w:ind w:right="4"/>
        <w:rPr>
          <w:rFonts w:ascii="Arial" w:hAnsi="Arial" w:cs="Arial"/>
          <w:color w:val="000000" w:themeColor="text1"/>
        </w:rPr>
      </w:pPr>
      <w:r>
        <w:rPr>
          <w:rFonts w:ascii="Arial" w:hAnsi="Arial" w:cs="Arial"/>
          <w:color w:val="000000" w:themeColor="text1"/>
        </w:rPr>
        <w:t xml:space="preserve">2 </w:t>
      </w:r>
      <w:r w:rsidRPr="00BB7DF3">
        <w:rPr>
          <w:rFonts w:ascii="Arial" w:hAnsi="Arial" w:cs="Arial"/>
        </w:rPr>
        <w:t>Delegation to Committees</w:t>
      </w:r>
      <w:r>
        <w:rPr>
          <w:rFonts w:ascii="Arial" w:hAnsi="Arial" w:cs="Arial"/>
          <w:color w:val="000000" w:themeColor="text1"/>
        </w:rPr>
        <w:t>……………………………………</w:t>
      </w:r>
      <w:proofErr w:type="gramStart"/>
      <w:r>
        <w:rPr>
          <w:rFonts w:ascii="Arial" w:hAnsi="Arial" w:cs="Arial"/>
          <w:color w:val="000000" w:themeColor="text1"/>
        </w:rPr>
        <w:t>…..</w:t>
      </w:r>
      <w:proofErr w:type="gramEnd"/>
      <w:r>
        <w:rPr>
          <w:rFonts w:ascii="Arial" w:hAnsi="Arial" w:cs="Arial"/>
          <w:color w:val="000000" w:themeColor="text1"/>
        </w:rPr>
        <w:t>……………………</w:t>
      </w:r>
      <w:r>
        <w:rPr>
          <w:rFonts w:ascii="Arial" w:hAnsi="Arial" w:cs="Arial"/>
          <w:color w:val="000000" w:themeColor="text1"/>
        </w:rPr>
        <w:tab/>
      </w:r>
      <w:r w:rsidR="006455BA">
        <w:rPr>
          <w:rFonts w:ascii="Arial" w:hAnsi="Arial" w:cs="Arial"/>
          <w:color w:val="000000" w:themeColor="text1"/>
        </w:rPr>
        <w:t>…</w:t>
      </w:r>
      <w:r w:rsidR="00B22066">
        <w:rPr>
          <w:rFonts w:ascii="Arial" w:hAnsi="Arial" w:cs="Arial"/>
          <w:color w:val="000000" w:themeColor="text1"/>
        </w:rPr>
        <w:t>4</w:t>
      </w:r>
    </w:p>
    <w:p w14:paraId="67D0A496" w14:textId="6FC0A327" w:rsidR="00637FD0" w:rsidRDefault="00637FD0" w:rsidP="00BE4551">
      <w:pPr>
        <w:spacing w:after="120" w:line="360" w:lineRule="auto"/>
        <w:ind w:left="284" w:right="4"/>
        <w:rPr>
          <w:rFonts w:ascii="Arial" w:hAnsi="Arial" w:cs="Arial"/>
          <w:color w:val="000000" w:themeColor="text1"/>
        </w:rPr>
      </w:pPr>
      <w:r>
        <w:rPr>
          <w:rFonts w:ascii="Arial" w:hAnsi="Arial" w:cs="Arial"/>
          <w:color w:val="000000" w:themeColor="text1"/>
        </w:rPr>
        <w:t xml:space="preserve">2.1 </w:t>
      </w:r>
      <w:r w:rsidRPr="00BB7DF3">
        <w:rPr>
          <w:rFonts w:ascii="Arial" w:hAnsi="Arial" w:cs="Arial"/>
        </w:rPr>
        <w:t>All Committees</w:t>
      </w:r>
      <w:r>
        <w:rPr>
          <w:rFonts w:ascii="Arial" w:hAnsi="Arial" w:cs="Arial"/>
          <w:color w:val="000000" w:themeColor="text1"/>
        </w:rPr>
        <w:t>………………………………</w:t>
      </w:r>
      <w:proofErr w:type="gramStart"/>
      <w:r>
        <w:rPr>
          <w:rFonts w:ascii="Arial" w:hAnsi="Arial" w:cs="Arial"/>
          <w:color w:val="000000" w:themeColor="text1"/>
        </w:rPr>
        <w:t>…..</w:t>
      </w:r>
      <w:proofErr w:type="gramEnd"/>
      <w:r>
        <w:rPr>
          <w:rFonts w:ascii="Arial" w:hAnsi="Arial" w:cs="Arial"/>
          <w:color w:val="000000" w:themeColor="text1"/>
        </w:rPr>
        <w:t>…………...………………</w:t>
      </w:r>
      <w:r w:rsidR="006455BA">
        <w:rPr>
          <w:rFonts w:ascii="Arial" w:hAnsi="Arial" w:cs="Arial"/>
          <w:color w:val="000000" w:themeColor="text1"/>
        </w:rPr>
        <w:t>..</w:t>
      </w:r>
      <w:r>
        <w:rPr>
          <w:rFonts w:ascii="Arial" w:hAnsi="Arial" w:cs="Arial"/>
          <w:color w:val="000000" w:themeColor="text1"/>
        </w:rPr>
        <w:t>.</w:t>
      </w:r>
      <w:r w:rsidR="006455BA">
        <w:rPr>
          <w:rFonts w:ascii="Arial" w:hAnsi="Arial" w:cs="Arial"/>
          <w:color w:val="000000" w:themeColor="text1"/>
        </w:rPr>
        <w:t>........</w:t>
      </w:r>
      <w:r w:rsidR="00B22066">
        <w:rPr>
          <w:rFonts w:ascii="Arial" w:hAnsi="Arial" w:cs="Arial"/>
          <w:color w:val="000000" w:themeColor="text1"/>
        </w:rPr>
        <w:t>5</w:t>
      </w:r>
    </w:p>
    <w:p w14:paraId="4A46F2BF" w14:textId="3C688581" w:rsidR="00637FD0" w:rsidRDefault="00637FD0" w:rsidP="00BE4551">
      <w:pPr>
        <w:spacing w:after="120" w:line="360" w:lineRule="auto"/>
        <w:ind w:left="284" w:right="4"/>
        <w:rPr>
          <w:rFonts w:ascii="Arial" w:hAnsi="Arial" w:cs="Arial"/>
          <w:color w:val="000000" w:themeColor="text1"/>
        </w:rPr>
      </w:pPr>
      <w:r>
        <w:rPr>
          <w:rFonts w:ascii="Arial" w:hAnsi="Arial" w:cs="Arial"/>
          <w:color w:val="000000" w:themeColor="text1"/>
        </w:rPr>
        <w:t xml:space="preserve">2.2 </w:t>
      </w:r>
      <w:r w:rsidR="00096ABB">
        <w:rPr>
          <w:rFonts w:ascii="Arial" w:hAnsi="Arial" w:cs="Arial"/>
        </w:rPr>
        <w:t>Assets &amp; Facilities</w:t>
      </w:r>
      <w:r w:rsidR="00B22066">
        <w:rPr>
          <w:rFonts w:ascii="Arial" w:hAnsi="Arial" w:cs="Arial"/>
        </w:rPr>
        <w:t xml:space="preserve"> </w:t>
      </w:r>
      <w:proofErr w:type="gramStart"/>
      <w:r w:rsidR="00B22066">
        <w:rPr>
          <w:rFonts w:ascii="Arial" w:hAnsi="Arial" w:cs="Arial"/>
        </w:rPr>
        <w:t>Committee..</w:t>
      </w:r>
      <w:proofErr w:type="gramEnd"/>
      <w:r>
        <w:rPr>
          <w:rFonts w:ascii="Arial" w:hAnsi="Arial" w:cs="Arial"/>
          <w:color w:val="000000" w:themeColor="text1"/>
        </w:rPr>
        <w:t>…………………………</w:t>
      </w:r>
      <w:proofErr w:type="gramStart"/>
      <w:r>
        <w:rPr>
          <w:rFonts w:ascii="Arial" w:hAnsi="Arial" w:cs="Arial"/>
          <w:color w:val="000000" w:themeColor="text1"/>
        </w:rPr>
        <w:t>…..</w:t>
      </w:r>
      <w:proofErr w:type="gramEnd"/>
      <w:r>
        <w:rPr>
          <w:rFonts w:ascii="Arial" w:hAnsi="Arial" w:cs="Arial"/>
          <w:color w:val="000000" w:themeColor="text1"/>
        </w:rPr>
        <w:t>…….…………</w:t>
      </w:r>
      <w:r w:rsidR="006455BA">
        <w:rPr>
          <w:rFonts w:ascii="Arial" w:hAnsi="Arial" w:cs="Arial"/>
          <w:color w:val="000000" w:themeColor="text1"/>
        </w:rPr>
        <w:t>…</w:t>
      </w:r>
      <w:proofErr w:type="gramStart"/>
      <w:r w:rsidR="006455BA">
        <w:rPr>
          <w:rFonts w:ascii="Arial" w:hAnsi="Arial" w:cs="Arial"/>
          <w:color w:val="000000" w:themeColor="text1"/>
        </w:rPr>
        <w:t>…..</w:t>
      </w:r>
      <w:proofErr w:type="gramEnd"/>
      <w:r w:rsidR="00B22066">
        <w:rPr>
          <w:rFonts w:ascii="Arial" w:hAnsi="Arial" w:cs="Arial"/>
          <w:color w:val="000000" w:themeColor="text1"/>
        </w:rPr>
        <w:t>5</w:t>
      </w:r>
    </w:p>
    <w:p w14:paraId="1BB9C92E" w14:textId="10305B32" w:rsidR="00096ABB" w:rsidRDefault="00096ABB" w:rsidP="00BE4551">
      <w:pPr>
        <w:spacing w:after="120" w:line="360" w:lineRule="auto"/>
        <w:ind w:left="284" w:right="4"/>
        <w:rPr>
          <w:rFonts w:ascii="Arial" w:hAnsi="Arial" w:cs="Arial"/>
          <w:color w:val="000000" w:themeColor="text1"/>
        </w:rPr>
      </w:pPr>
      <w:r>
        <w:rPr>
          <w:rFonts w:ascii="Arial" w:hAnsi="Arial" w:cs="Arial"/>
          <w:color w:val="000000" w:themeColor="text1"/>
        </w:rPr>
        <w:t>2.3</w:t>
      </w:r>
      <w:r w:rsidR="00B22066">
        <w:rPr>
          <w:rFonts w:ascii="Arial" w:hAnsi="Arial" w:cs="Arial"/>
          <w:color w:val="000000" w:themeColor="text1"/>
        </w:rPr>
        <w:t xml:space="preserve"> Finance &amp; General Purposes Committee...……………………………………….6</w:t>
      </w:r>
    </w:p>
    <w:p w14:paraId="27205E2F" w14:textId="01B17BE4" w:rsidR="00B22066" w:rsidRDefault="00B22066" w:rsidP="00BE4551">
      <w:pPr>
        <w:spacing w:after="120" w:line="360" w:lineRule="auto"/>
        <w:ind w:left="284" w:right="4"/>
        <w:rPr>
          <w:rFonts w:ascii="Arial" w:hAnsi="Arial" w:cs="Arial"/>
          <w:color w:val="000000" w:themeColor="text1"/>
        </w:rPr>
      </w:pPr>
      <w:r>
        <w:rPr>
          <w:rFonts w:ascii="Arial" w:hAnsi="Arial" w:cs="Arial"/>
          <w:color w:val="000000" w:themeColor="text1"/>
        </w:rPr>
        <w:t>2.4 Golf, Open Spaces &amp; Climate Action Committee………………………………...7</w:t>
      </w:r>
    </w:p>
    <w:p w14:paraId="12A476FE" w14:textId="626B5A3B" w:rsidR="00B22066" w:rsidRDefault="00B22066" w:rsidP="00BE4551">
      <w:pPr>
        <w:spacing w:after="120" w:line="360" w:lineRule="auto"/>
        <w:ind w:left="284" w:right="4"/>
        <w:rPr>
          <w:rFonts w:ascii="Arial" w:hAnsi="Arial" w:cs="Arial"/>
          <w:color w:val="000000" w:themeColor="text1"/>
        </w:rPr>
      </w:pPr>
      <w:r>
        <w:rPr>
          <w:rFonts w:ascii="Arial" w:hAnsi="Arial" w:cs="Arial"/>
          <w:color w:val="000000" w:themeColor="text1"/>
        </w:rPr>
        <w:t>2.5 Personnel Committee……………………………………………………………….8</w:t>
      </w:r>
    </w:p>
    <w:p w14:paraId="325AFAB5" w14:textId="0FFD6984" w:rsidR="00B22066" w:rsidRDefault="00B22066" w:rsidP="00B22066">
      <w:pPr>
        <w:spacing w:after="120" w:line="360" w:lineRule="auto"/>
        <w:ind w:left="284" w:right="4" w:firstLine="436"/>
        <w:rPr>
          <w:rFonts w:ascii="Arial" w:hAnsi="Arial" w:cs="Arial"/>
          <w:color w:val="000000" w:themeColor="text1"/>
        </w:rPr>
      </w:pPr>
      <w:r>
        <w:rPr>
          <w:rFonts w:ascii="Arial" w:hAnsi="Arial" w:cs="Arial"/>
          <w:color w:val="000000" w:themeColor="text1"/>
        </w:rPr>
        <w:t>2.5.a Grievance / Disciplinary Panel………………………………………………</w:t>
      </w:r>
      <w:r w:rsidR="00882306">
        <w:rPr>
          <w:rFonts w:ascii="Arial" w:hAnsi="Arial" w:cs="Arial"/>
          <w:color w:val="000000" w:themeColor="text1"/>
        </w:rPr>
        <w:t>9</w:t>
      </w:r>
    </w:p>
    <w:p w14:paraId="6C99BF07" w14:textId="41F3814A" w:rsidR="00B22066" w:rsidRDefault="00B22066" w:rsidP="00BE4551">
      <w:pPr>
        <w:spacing w:after="120" w:line="360" w:lineRule="auto"/>
        <w:ind w:left="284" w:right="4"/>
        <w:rPr>
          <w:rFonts w:ascii="Arial" w:hAnsi="Arial" w:cs="Arial"/>
          <w:color w:val="000000" w:themeColor="text1"/>
        </w:rPr>
      </w:pPr>
      <w:r>
        <w:rPr>
          <w:rFonts w:ascii="Arial" w:hAnsi="Arial" w:cs="Arial"/>
          <w:color w:val="000000" w:themeColor="text1"/>
        </w:rPr>
        <w:t>2.6 Planning &amp; Highways Committee………………………………………………</w:t>
      </w:r>
      <w:proofErr w:type="gramStart"/>
      <w:r>
        <w:rPr>
          <w:rFonts w:ascii="Arial" w:hAnsi="Arial" w:cs="Arial"/>
          <w:color w:val="000000" w:themeColor="text1"/>
        </w:rPr>
        <w:t>…..</w:t>
      </w:r>
      <w:proofErr w:type="gramEnd"/>
      <w:r w:rsidR="00882306">
        <w:rPr>
          <w:rFonts w:ascii="Arial" w:hAnsi="Arial" w:cs="Arial"/>
          <w:color w:val="000000" w:themeColor="text1"/>
        </w:rPr>
        <w:t>9</w:t>
      </w:r>
    </w:p>
    <w:p w14:paraId="27488B3B" w14:textId="2178AA6B" w:rsidR="00B22066" w:rsidRDefault="00B22066" w:rsidP="00B22066">
      <w:pPr>
        <w:tabs>
          <w:tab w:val="left" w:pos="8931"/>
        </w:tabs>
        <w:spacing w:after="120" w:line="360" w:lineRule="auto"/>
        <w:ind w:left="284" w:right="4"/>
        <w:rPr>
          <w:rFonts w:ascii="Arial" w:hAnsi="Arial" w:cs="Arial"/>
          <w:color w:val="000000" w:themeColor="text1"/>
        </w:rPr>
      </w:pPr>
      <w:r>
        <w:rPr>
          <w:rFonts w:ascii="Arial" w:hAnsi="Arial" w:cs="Arial"/>
          <w:color w:val="000000" w:themeColor="text1"/>
        </w:rPr>
        <w:t>2.7 Appeals Committee………………………………………………………………….</w:t>
      </w:r>
      <w:r w:rsidR="00882306">
        <w:rPr>
          <w:rFonts w:ascii="Arial" w:hAnsi="Arial" w:cs="Arial"/>
          <w:color w:val="000000" w:themeColor="text1"/>
        </w:rPr>
        <w:t>10</w:t>
      </w:r>
    </w:p>
    <w:p w14:paraId="01610BF2" w14:textId="77777777" w:rsidR="00096ABB" w:rsidRDefault="00096ABB" w:rsidP="00BE4551">
      <w:pPr>
        <w:spacing w:after="120" w:line="360" w:lineRule="auto"/>
        <w:ind w:left="284" w:right="4"/>
        <w:rPr>
          <w:rFonts w:ascii="Arial" w:hAnsi="Arial" w:cs="Arial"/>
          <w:color w:val="000000" w:themeColor="text1"/>
        </w:rPr>
      </w:pPr>
    </w:p>
    <w:p w14:paraId="4E3C0224" w14:textId="77777777" w:rsidR="00AB10D1" w:rsidRDefault="009D0EF9" w:rsidP="00BE4551">
      <w:pPr>
        <w:spacing w:after="120" w:line="360" w:lineRule="auto"/>
        <w:ind w:right="-421"/>
        <w:rPr>
          <w:rFonts w:ascii="Arial" w:hAnsi="Arial" w:cs="Arial"/>
          <w:b/>
          <w:bCs/>
          <w:color w:val="000000" w:themeColor="text1"/>
          <w:sz w:val="28"/>
          <w:szCs w:val="28"/>
        </w:rPr>
      </w:pPr>
      <w:r w:rsidRPr="003668C0">
        <w:rPr>
          <w:rFonts w:ascii="Arial" w:hAnsi="Arial" w:cs="Arial"/>
          <w:b/>
          <w:bCs/>
          <w:color w:val="000000" w:themeColor="text1"/>
          <w:sz w:val="28"/>
          <w:szCs w:val="28"/>
        </w:rPr>
        <w:t xml:space="preserve">                    </w:t>
      </w:r>
    </w:p>
    <w:p w14:paraId="5EAD6044" w14:textId="77777777" w:rsidR="00AB10D1" w:rsidRDefault="00AB10D1" w:rsidP="00BE4551">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18DA8D5E" w14:textId="0B067988" w:rsidR="008A1AA1" w:rsidRDefault="00F77662" w:rsidP="00BE4551">
      <w:pPr>
        <w:pStyle w:val="Heading1"/>
      </w:pPr>
      <w:bookmarkStart w:id="23" w:name="_Toc196833589"/>
      <w:r>
        <w:lastRenderedPageBreak/>
        <w:t>F</w:t>
      </w:r>
      <w:r w:rsidR="00236607" w:rsidRPr="00434008">
        <w:t xml:space="preserve">ull </w:t>
      </w:r>
      <w:r w:rsidR="0030565A" w:rsidRPr="00434008">
        <w:t>Council Functions</w:t>
      </w:r>
      <w:bookmarkEnd w:id="23"/>
    </w:p>
    <w:p w14:paraId="15CB9252" w14:textId="3AAE53D7" w:rsidR="001705CC" w:rsidRPr="00096ABB" w:rsidRDefault="001705CC" w:rsidP="001705CC">
      <w:pPr>
        <w:pStyle w:val="Style2"/>
        <w:numPr>
          <w:ilvl w:val="0"/>
          <w:numId w:val="0"/>
        </w:numPr>
        <w:spacing w:before="120"/>
        <w:rPr>
          <w:b w:val="0"/>
          <w:bCs w:val="0"/>
          <w:sz w:val="24"/>
          <w:szCs w:val="24"/>
        </w:rPr>
      </w:pPr>
      <w:r w:rsidRPr="00096ABB">
        <w:rPr>
          <w:b w:val="0"/>
          <w:bCs w:val="0"/>
          <w:sz w:val="24"/>
          <w:szCs w:val="24"/>
        </w:rPr>
        <w:t>Membership:</w:t>
      </w:r>
      <w:r>
        <w:rPr>
          <w:b w:val="0"/>
          <w:bCs w:val="0"/>
          <w:sz w:val="24"/>
          <w:szCs w:val="24"/>
        </w:rPr>
        <w:tab/>
        <w:t>all councillors</w:t>
      </w:r>
    </w:p>
    <w:p w14:paraId="3DB9053E" w14:textId="171BA485" w:rsidR="001705CC" w:rsidRDefault="001705CC" w:rsidP="001705CC">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7 councillors</w:t>
      </w:r>
    </w:p>
    <w:p w14:paraId="7E0AF0DD" w14:textId="16A69B60" w:rsidR="001705CC" w:rsidRDefault="001705CC" w:rsidP="001705CC">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quarterly plus annual meeting</w:t>
      </w:r>
    </w:p>
    <w:p w14:paraId="26E63AF2" w14:textId="77777777" w:rsidR="00800ED2" w:rsidRPr="009A576A" w:rsidRDefault="00800ED2" w:rsidP="00BE4551">
      <w:pPr>
        <w:pStyle w:val="Style5"/>
        <w:ind w:left="0"/>
        <w:jc w:val="left"/>
      </w:pPr>
      <w:r w:rsidRPr="009A576A">
        <w:t xml:space="preserve">The following matters are to be dealt with by the Full </w:t>
      </w:r>
      <w:r w:rsidRPr="00FC5620">
        <w:t>Council</w:t>
      </w:r>
      <w:r w:rsidRPr="009A576A">
        <w:t>:</w:t>
      </w:r>
    </w:p>
    <w:p w14:paraId="69701573" w14:textId="2C824B0A" w:rsidR="00800ED2" w:rsidRPr="009A576A" w:rsidRDefault="00800ED2" w:rsidP="00BE4551">
      <w:pPr>
        <w:pStyle w:val="Style7"/>
        <w:ind w:left="0" w:firstLine="0"/>
        <w:jc w:val="left"/>
      </w:pPr>
      <w:r w:rsidRPr="009A576A">
        <w:t xml:space="preserve">Approval of </w:t>
      </w:r>
      <w:r w:rsidR="009E3904">
        <w:t>b</w:t>
      </w:r>
      <w:r w:rsidRPr="009A576A">
        <w:t xml:space="preserve">udget and setting the </w:t>
      </w:r>
      <w:r w:rsidR="009E3904">
        <w:t>p</w:t>
      </w:r>
      <w:r w:rsidRPr="009A576A">
        <w:t>recept</w:t>
      </w:r>
    </w:p>
    <w:p w14:paraId="0BF3DE2F" w14:textId="4163C95E" w:rsidR="00800ED2" w:rsidRPr="009A576A" w:rsidRDefault="00800ED2" w:rsidP="00BE4551">
      <w:pPr>
        <w:pStyle w:val="Style7"/>
        <w:ind w:left="0" w:firstLine="0"/>
        <w:jc w:val="left"/>
      </w:pPr>
      <w:r w:rsidRPr="009A576A">
        <w:t>Approval of the Annual Return and Audit of Accounts</w:t>
      </w:r>
    </w:p>
    <w:p w14:paraId="259F58CA" w14:textId="2C30EE2C" w:rsidR="00800ED2" w:rsidRPr="009A576A" w:rsidRDefault="00800ED2" w:rsidP="00BE4551">
      <w:pPr>
        <w:pStyle w:val="Style7"/>
        <w:ind w:left="0" w:firstLine="0"/>
        <w:jc w:val="left"/>
      </w:pPr>
      <w:r w:rsidRPr="009A576A">
        <w:t>Authorisation of borrowing</w:t>
      </w:r>
    </w:p>
    <w:p w14:paraId="6D1DFB32" w14:textId="2F1DA5EE" w:rsidR="00800ED2" w:rsidRPr="009A576A" w:rsidRDefault="00800ED2" w:rsidP="00BE4551">
      <w:pPr>
        <w:pStyle w:val="Style7"/>
        <w:ind w:left="0" w:firstLine="0"/>
        <w:jc w:val="left"/>
      </w:pPr>
      <w:r w:rsidRPr="009A576A">
        <w:t xml:space="preserve">Adopting or changing all </w:t>
      </w:r>
      <w:r w:rsidR="004D2792">
        <w:t xml:space="preserve">Town Council </w:t>
      </w:r>
      <w:r w:rsidRPr="009A576A">
        <w:t xml:space="preserve">policies </w:t>
      </w:r>
    </w:p>
    <w:p w14:paraId="323AA7BF" w14:textId="3596D8AF" w:rsidR="00800ED2" w:rsidRPr="009A576A" w:rsidRDefault="00800ED2" w:rsidP="00BE4551">
      <w:pPr>
        <w:pStyle w:val="Style7"/>
        <w:ind w:left="0" w:firstLine="0"/>
        <w:jc w:val="left"/>
      </w:pPr>
      <w:r w:rsidRPr="009A576A">
        <w:t>Making of Orders under any statutory powers</w:t>
      </w:r>
    </w:p>
    <w:p w14:paraId="0F422A86" w14:textId="36CC425D" w:rsidR="00800ED2" w:rsidRPr="009A576A" w:rsidRDefault="00800ED2" w:rsidP="00BE4551">
      <w:pPr>
        <w:pStyle w:val="Style7"/>
        <w:ind w:left="0" w:firstLine="0"/>
        <w:jc w:val="left"/>
      </w:pPr>
      <w:r w:rsidRPr="009A576A">
        <w:t xml:space="preserve">Making, amending or revoking </w:t>
      </w:r>
      <w:r w:rsidR="004D2792">
        <w:t>b</w:t>
      </w:r>
      <w:r w:rsidRPr="009A576A">
        <w:t>y</w:t>
      </w:r>
      <w:r w:rsidR="004D2792">
        <w:t>e</w:t>
      </w:r>
      <w:r w:rsidRPr="009A576A">
        <w:t>laws</w:t>
      </w:r>
    </w:p>
    <w:p w14:paraId="78660BE0" w14:textId="3364BF42" w:rsidR="00800ED2" w:rsidRPr="009A576A" w:rsidRDefault="00800ED2" w:rsidP="00BE4551">
      <w:pPr>
        <w:pStyle w:val="Style7"/>
        <w:ind w:left="0" w:firstLine="0"/>
        <w:jc w:val="left"/>
      </w:pPr>
      <w:r w:rsidRPr="009A576A">
        <w:t xml:space="preserve">Appointment of </w:t>
      </w:r>
      <w:r w:rsidR="004D2792">
        <w:t>s</w:t>
      </w:r>
      <w:r w:rsidRPr="009A576A">
        <w:t xml:space="preserve">tanding </w:t>
      </w:r>
      <w:r w:rsidR="004D2792">
        <w:t>c</w:t>
      </w:r>
      <w:r w:rsidRPr="009A576A">
        <w:t>ommittees</w:t>
      </w:r>
    </w:p>
    <w:p w14:paraId="7DE28F3A" w14:textId="2F294387" w:rsidR="00800ED2" w:rsidRPr="00CE2DAC" w:rsidRDefault="00800ED2" w:rsidP="00BE4551">
      <w:pPr>
        <w:pStyle w:val="Style7"/>
        <w:ind w:left="0" w:firstLine="0"/>
        <w:jc w:val="left"/>
      </w:pPr>
      <w:r w:rsidRPr="00CE2DAC">
        <w:t>Appointing Town Council representatives to outside bodies</w:t>
      </w:r>
    </w:p>
    <w:p w14:paraId="5E626078" w14:textId="6DFF0E65" w:rsidR="00ED67C6" w:rsidRPr="00836FB9" w:rsidRDefault="00037B8D" w:rsidP="00BE4551">
      <w:pPr>
        <w:pStyle w:val="Style7"/>
        <w:ind w:left="0" w:firstLine="0"/>
        <w:jc w:val="left"/>
      </w:pPr>
      <w:r w:rsidRPr="00836FB9">
        <w:t>A</w:t>
      </w:r>
      <w:r w:rsidR="00ED67C6" w:rsidRPr="00836FB9">
        <w:t>ppointment, or dismissal, of the Proper Officer</w:t>
      </w:r>
    </w:p>
    <w:p w14:paraId="3B84B81D" w14:textId="46B247C5" w:rsidR="00037B8D" w:rsidRPr="00836FB9" w:rsidRDefault="00836FB9" w:rsidP="00BE4551">
      <w:pPr>
        <w:pStyle w:val="Style7"/>
        <w:ind w:left="0" w:firstLine="0"/>
        <w:jc w:val="left"/>
      </w:pPr>
      <w:r w:rsidRPr="00836FB9">
        <w:t>Assigning the duties of Responsible Financial Officer within the staff structure</w:t>
      </w:r>
    </w:p>
    <w:p w14:paraId="71266C70" w14:textId="733FA168" w:rsidR="00045278" w:rsidRPr="00CE2DAC" w:rsidRDefault="00045278" w:rsidP="00BE4551">
      <w:pPr>
        <w:pStyle w:val="Style7"/>
        <w:ind w:left="0" w:firstLine="0"/>
        <w:jc w:val="left"/>
      </w:pPr>
      <w:r w:rsidRPr="00CE2DAC">
        <w:t>Considering an external auditor’s report made in the public interest</w:t>
      </w:r>
    </w:p>
    <w:p w14:paraId="47712BB5" w14:textId="4EA0F749" w:rsidR="00045278" w:rsidRDefault="00045278" w:rsidP="00BE4551">
      <w:pPr>
        <w:pStyle w:val="Style7"/>
        <w:ind w:left="709" w:hanging="709"/>
        <w:jc w:val="left"/>
      </w:pPr>
      <w:r w:rsidRPr="00CE2DAC">
        <w:t>Confirming (by resolution) that it has satisfied the statutory criteria to exercise the General Power of Competence</w:t>
      </w:r>
    </w:p>
    <w:p w14:paraId="4DC2DDAD" w14:textId="2CF24392" w:rsidR="00096ABB" w:rsidRPr="00CE2DAC" w:rsidRDefault="00096ABB" w:rsidP="00BE4551">
      <w:pPr>
        <w:pStyle w:val="Style7"/>
        <w:ind w:left="709" w:hanging="709"/>
        <w:jc w:val="left"/>
      </w:pPr>
      <w:r>
        <w:t xml:space="preserve">Considering and approving the acquisition or disposal of land or assets (including </w:t>
      </w:r>
      <w:proofErr w:type="gramStart"/>
      <w:r>
        <w:t>entering into</w:t>
      </w:r>
      <w:proofErr w:type="gramEnd"/>
      <w:r>
        <w:t xml:space="preserve"> leases) in accordance with the Town Council’s Financial Regulations</w:t>
      </w:r>
    </w:p>
    <w:p w14:paraId="779D91D6" w14:textId="2EF9E1CE" w:rsidR="00800ED2" w:rsidRPr="009A576A" w:rsidRDefault="00800ED2" w:rsidP="00096ABB">
      <w:pPr>
        <w:pStyle w:val="Style7"/>
        <w:ind w:left="709" w:hanging="709"/>
        <w:jc w:val="left"/>
      </w:pPr>
      <w:r w:rsidRPr="009A576A">
        <w:t>All other matters which must, by law</w:t>
      </w:r>
      <w:r w:rsidR="00096ABB">
        <w:t xml:space="preserve"> or by Town Council policy</w:t>
      </w:r>
      <w:r w:rsidRPr="009A576A">
        <w:t>, be reserved to the Full Council</w:t>
      </w:r>
    </w:p>
    <w:p w14:paraId="5845DB63" w14:textId="77777777" w:rsidR="001705CC" w:rsidRPr="00800ED2" w:rsidRDefault="001705CC" w:rsidP="00BE4551"/>
    <w:p w14:paraId="7B0F6F69" w14:textId="77777777" w:rsidR="0013789B" w:rsidRPr="00096ABB" w:rsidRDefault="001152A4" w:rsidP="00B22066">
      <w:pPr>
        <w:pStyle w:val="Heading1"/>
      </w:pPr>
      <w:bookmarkStart w:id="24" w:name="_Toc196833590"/>
      <w:r w:rsidRPr="00096ABB">
        <w:t>Delegation to Committees</w:t>
      </w:r>
      <w:bookmarkEnd w:id="24"/>
    </w:p>
    <w:p w14:paraId="17004D7B" w14:textId="6A10C665" w:rsidR="00727B35" w:rsidRDefault="00727B35" w:rsidP="00BE4551">
      <w:pPr>
        <w:pStyle w:val="Style5"/>
        <w:ind w:left="0"/>
        <w:jc w:val="left"/>
      </w:pPr>
      <w:r w:rsidRPr="009A576A">
        <w:t xml:space="preserve">The following matters are delegated to the </w:t>
      </w:r>
      <w:r>
        <w:t xml:space="preserve">Town </w:t>
      </w:r>
      <w:r w:rsidRPr="009A576A">
        <w:t xml:space="preserve">Council’s Committees to make decisions on behalf of the </w:t>
      </w:r>
      <w:r>
        <w:t xml:space="preserve">Town </w:t>
      </w:r>
      <w:r w:rsidRPr="009A576A">
        <w:t xml:space="preserve">Council. </w:t>
      </w:r>
    </w:p>
    <w:p w14:paraId="20980608" w14:textId="032C259F" w:rsidR="001705CC" w:rsidRDefault="001705CC" w:rsidP="00BE4551">
      <w:pPr>
        <w:pStyle w:val="Style5"/>
        <w:ind w:left="0"/>
        <w:jc w:val="left"/>
      </w:pPr>
    </w:p>
    <w:p w14:paraId="4FABE787" w14:textId="77777777" w:rsidR="001705CC" w:rsidRDefault="001705CC" w:rsidP="00BE4551">
      <w:pPr>
        <w:pStyle w:val="Style5"/>
        <w:ind w:left="0"/>
        <w:jc w:val="left"/>
      </w:pPr>
    </w:p>
    <w:p w14:paraId="24655DC8" w14:textId="00E6E7D5" w:rsidR="0041707A" w:rsidRDefault="0041707A" w:rsidP="00BE4551">
      <w:pPr>
        <w:pStyle w:val="Style5"/>
        <w:ind w:left="0"/>
        <w:jc w:val="left"/>
      </w:pPr>
      <w:r>
        <w:t>Please note:</w:t>
      </w:r>
    </w:p>
    <w:p w14:paraId="2993FD60" w14:textId="10A36102" w:rsidR="009C67FB" w:rsidRDefault="009C67FB" w:rsidP="00BE4551">
      <w:pPr>
        <w:pStyle w:val="Style5"/>
        <w:numPr>
          <w:ilvl w:val="0"/>
          <w:numId w:val="15"/>
        </w:numPr>
        <w:ind w:left="426" w:hanging="426"/>
        <w:jc w:val="left"/>
      </w:pPr>
      <w:r w:rsidRPr="009A576A">
        <w:t xml:space="preserve">Committees are delegated plenary </w:t>
      </w:r>
      <w:proofErr w:type="gramStart"/>
      <w:r w:rsidRPr="009A576A">
        <w:t>decision making</w:t>
      </w:r>
      <w:proofErr w:type="gramEnd"/>
      <w:r w:rsidRPr="009A576A">
        <w:t xml:space="preserve"> powers in respect of matters delegated.</w:t>
      </w:r>
      <w:r>
        <w:t xml:space="preserve"> </w:t>
      </w:r>
      <w:r w:rsidRPr="009C67FB">
        <w:t>They must be exercised in accordance with the law, the Town Council’s Standing Orders and Financial Regulations</w:t>
      </w:r>
      <w:r w:rsidR="00F3208D">
        <w:t>,</w:t>
      </w:r>
      <w:r w:rsidRPr="009C67FB">
        <w:t xml:space="preserve"> and any approved policy framework and budget</w:t>
      </w:r>
    </w:p>
    <w:p w14:paraId="7889BA1F" w14:textId="557B748C" w:rsidR="009C67FB" w:rsidRPr="009C67FB" w:rsidRDefault="00727B35" w:rsidP="00BE4551">
      <w:pPr>
        <w:pStyle w:val="Style5"/>
        <w:numPr>
          <w:ilvl w:val="0"/>
          <w:numId w:val="15"/>
        </w:numPr>
        <w:ind w:left="426" w:hanging="426"/>
        <w:jc w:val="left"/>
      </w:pPr>
      <w:r>
        <w:t xml:space="preserve">Full </w:t>
      </w:r>
      <w:r w:rsidRPr="009A576A">
        <w:t>Council may at any time, following resolution, revoke any delegated authority</w:t>
      </w:r>
    </w:p>
    <w:p w14:paraId="5A556A04" w14:textId="5291F324" w:rsidR="009C67FB" w:rsidRDefault="00727B35" w:rsidP="00BE4551">
      <w:pPr>
        <w:pStyle w:val="Style5"/>
        <w:numPr>
          <w:ilvl w:val="0"/>
          <w:numId w:val="15"/>
        </w:numPr>
        <w:ind w:left="426" w:hanging="426"/>
        <w:jc w:val="left"/>
      </w:pPr>
      <w:r w:rsidRPr="009A576A">
        <w:t xml:space="preserve">Committees may decide not to exercise delegated responsibilities and may instead make a recommendation to </w:t>
      </w:r>
      <w:r>
        <w:t xml:space="preserve">Full </w:t>
      </w:r>
      <w:r w:rsidRPr="009A576A">
        <w:t xml:space="preserve">Council. Similarly, where a </w:t>
      </w:r>
      <w:r w:rsidR="003E1B50">
        <w:t>c</w:t>
      </w:r>
      <w:r w:rsidRPr="009A576A">
        <w:t xml:space="preserve">ommittee has no delegated power to </w:t>
      </w:r>
      <w:proofErr w:type="gramStart"/>
      <w:r w:rsidRPr="009A576A">
        <w:t>make a decision</w:t>
      </w:r>
      <w:proofErr w:type="gramEnd"/>
      <w:r w:rsidR="00BD2384">
        <w:t>,</w:t>
      </w:r>
      <w:r w:rsidRPr="009A576A">
        <w:t xml:space="preserve"> it makes a recommendation to</w:t>
      </w:r>
      <w:r>
        <w:t xml:space="preserve"> Full</w:t>
      </w:r>
      <w:r w:rsidRPr="009A576A">
        <w:t xml:space="preserve"> Council</w:t>
      </w:r>
    </w:p>
    <w:p w14:paraId="5C7A6417" w14:textId="7C331159" w:rsidR="009C67FB" w:rsidRDefault="0041707A" w:rsidP="00BE4551">
      <w:pPr>
        <w:pStyle w:val="Style5"/>
        <w:numPr>
          <w:ilvl w:val="0"/>
          <w:numId w:val="15"/>
        </w:numPr>
        <w:ind w:left="426" w:hanging="426"/>
        <w:jc w:val="left"/>
      </w:pPr>
      <w:r w:rsidRPr="0041707A">
        <w:t>The Mayor of the Council</w:t>
      </w:r>
      <w:r w:rsidR="009C67FB">
        <w:t xml:space="preserve"> (or Deputy Mayor in their absence)</w:t>
      </w:r>
      <w:r w:rsidRPr="0041707A">
        <w:t xml:space="preserve"> is an ex-officio member of all committees and entitled to vote</w:t>
      </w:r>
    </w:p>
    <w:p w14:paraId="773694F2" w14:textId="4E2D7227" w:rsidR="009C67FB" w:rsidRDefault="0041707A" w:rsidP="00BE4551">
      <w:pPr>
        <w:pStyle w:val="Style5"/>
        <w:numPr>
          <w:ilvl w:val="0"/>
          <w:numId w:val="15"/>
        </w:numPr>
        <w:ind w:left="426" w:hanging="426"/>
        <w:jc w:val="left"/>
      </w:pPr>
      <w:r w:rsidRPr="0041707A">
        <w:t xml:space="preserve">Decisions on </w:t>
      </w:r>
      <w:r w:rsidR="009C67FB">
        <w:t xml:space="preserve">Town </w:t>
      </w:r>
      <w:r w:rsidRPr="0041707A">
        <w:t xml:space="preserve">Council business cannot be delegated to individual </w:t>
      </w:r>
      <w:r w:rsidR="009C67FB">
        <w:t>c</w:t>
      </w:r>
      <w:r w:rsidRPr="0041707A">
        <w:t>ouncillors</w:t>
      </w:r>
    </w:p>
    <w:p w14:paraId="745620A8" w14:textId="40810E85" w:rsidR="0041707A" w:rsidRDefault="0041707A" w:rsidP="00BE4551">
      <w:pPr>
        <w:pStyle w:val="Style5"/>
        <w:numPr>
          <w:ilvl w:val="0"/>
          <w:numId w:val="15"/>
        </w:numPr>
        <w:ind w:left="426" w:hanging="426"/>
        <w:jc w:val="left"/>
      </w:pPr>
      <w:r w:rsidRPr="0041707A">
        <w:t>All correspondence for</w:t>
      </w:r>
      <w:r w:rsidR="009C67FB">
        <w:t xml:space="preserve"> the Town</w:t>
      </w:r>
      <w:r w:rsidRPr="0041707A">
        <w:t xml:space="preserve"> Council and its committees shall be conducted through the </w:t>
      </w:r>
      <w:r w:rsidR="009C67FB">
        <w:t xml:space="preserve">Town </w:t>
      </w:r>
      <w:r w:rsidRPr="0041707A">
        <w:t>Clerk</w:t>
      </w:r>
    </w:p>
    <w:p w14:paraId="20C472FF" w14:textId="5CED3389" w:rsidR="008C6140" w:rsidRPr="00B22066" w:rsidRDefault="009F3010" w:rsidP="00B22066">
      <w:pPr>
        <w:pStyle w:val="21SubHeading"/>
      </w:pPr>
      <w:bookmarkStart w:id="25" w:name="_Toc132286052"/>
      <w:r w:rsidRPr="00B22066">
        <w:t>All Committees</w:t>
      </w:r>
      <w:bookmarkEnd w:id="25"/>
    </w:p>
    <w:p w14:paraId="40076B0A" w14:textId="21E42937" w:rsidR="007C269F" w:rsidRDefault="007C269F" w:rsidP="00BE4551">
      <w:pPr>
        <w:pStyle w:val="Style11"/>
        <w:numPr>
          <w:ilvl w:val="0"/>
          <w:numId w:val="9"/>
        </w:numPr>
        <w:spacing w:after="120"/>
        <w:ind w:left="709" w:hanging="425"/>
      </w:pPr>
      <w:bookmarkStart w:id="26" w:name="_Toc196833591"/>
      <w:r w:rsidRPr="007C269F">
        <w:t xml:space="preserve">Consideration of first draft of </w:t>
      </w:r>
      <w:r w:rsidR="006B0268">
        <w:t>the c</w:t>
      </w:r>
      <w:r w:rsidRPr="007C269F">
        <w:t>ommittee budget</w:t>
      </w:r>
      <w:bookmarkEnd w:id="26"/>
    </w:p>
    <w:p w14:paraId="67CB56B8" w14:textId="490DD57B" w:rsidR="009E1B43" w:rsidRDefault="009E1B43" w:rsidP="00BE4551">
      <w:pPr>
        <w:pStyle w:val="Style11"/>
        <w:numPr>
          <w:ilvl w:val="0"/>
          <w:numId w:val="9"/>
        </w:numPr>
        <w:spacing w:after="120"/>
        <w:ind w:left="709" w:hanging="425"/>
      </w:pPr>
      <w:bookmarkStart w:id="27" w:name="_Toc196833592"/>
      <w:r>
        <w:t>Monitor income and expenditure within the committee budget</w:t>
      </w:r>
      <w:bookmarkEnd w:id="27"/>
    </w:p>
    <w:p w14:paraId="5F1F5C29" w14:textId="32C3B9DC" w:rsidR="006B0268" w:rsidRPr="007C269F" w:rsidRDefault="006B0268" w:rsidP="00BE4551">
      <w:pPr>
        <w:pStyle w:val="Style11"/>
        <w:numPr>
          <w:ilvl w:val="0"/>
          <w:numId w:val="9"/>
        </w:numPr>
        <w:spacing w:after="120"/>
        <w:ind w:left="709" w:hanging="425"/>
      </w:pPr>
      <w:bookmarkStart w:id="28" w:name="_Toc196833593"/>
      <w:r>
        <w:t>Expenditure decisions within the committee budget</w:t>
      </w:r>
      <w:bookmarkEnd w:id="28"/>
    </w:p>
    <w:p w14:paraId="77A22A02" w14:textId="19BDEF29" w:rsidR="007C269F" w:rsidRDefault="009E1B43" w:rsidP="00BE4551">
      <w:pPr>
        <w:pStyle w:val="Style11"/>
        <w:numPr>
          <w:ilvl w:val="0"/>
          <w:numId w:val="9"/>
        </w:numPr>
        <w:spacing w:after="120"/>
        <w:ind w:left="709" w:hanging="425"/>
      </w:pPr>
      <w:bookmarkStart w:id="29" w:name="_Toc196833594"/>
      <w:r>
        <w:t>Conduct the f</w:t>
      </w:r>
      <w:r w:rsidR="007C269F" w:rsidRPr="007C269F">
        <w:t xml:space="preserve">irst review of policy documents within </w:t>
      </w:r>
      <w:r>
        <w:t xml:space="preserve">the </w:t>
      </w:r>
      <w:r w:rsidR="006B0268">
        <w:t>c</w:t>
      </w:r>
      <w:r w:rsidR="007C269F" w:rsidRPr="007C269F">
        <w:t>ommittee’s areas of remit, and recommendation to Full Council</w:t>
      </w:r>
      <w:bookmarkEnd w:id="29"/>
    </w:p>
    <w:p w14:paraId="37F7D0A9" w14:textId="268CC140" w:rsidR="00473CDE" w:rsidRDefault="00473CDE" w:rsidP="00BE4551">
      <w:pPr>
        <w:pStyle w:val="Style11"/>
        <w:numPr>
          <w:ilvl w:val="0"/>
          <w:numId w:val="9"/>
        </w:numPr>
        <w:spacing w:after="120"/>
        <w:ind w:left="709" w:hanging="425"/>
      </w:pPr>
      <w:bookmarkStart w:id="30" w:name="_Toc196833595"/>
      <w:r>
        <w:t xml:space="preserve">Conduct the first review of leases and other similar disposals of land </w:t>
      </w:r>
      <w:r w:rsidRPr="007C269F">
        <w:t xml:space="preserve">within </w:t>
      </w:r>
      <w:r>
        <w:t>the c</w:t>
      </w:r>
      <w:r w:rsidRPr="007C269F">
        <w:t>ommittee’s areas of remit, and recommendation to Full Council</w:t>
      </w:r>
      <w:bookmarkEnd w:id="30"/>
    </w:p>
    <w:p w14:paraId="09FE4363" w14:textId="00DE876D" w:rsidR="009E1B43" w:rsidRPr="007C269F" w:rsidRDefault="009E1B43" w:rsidP="00BE4551">
      <w:pPr>
        <w:pStyle w:val="Style11"/>
        <w:numPr>
          <w:ilvl w:val="0"/>
          <w:numId w:val="9"/>
        </w:numPr>
        <w:spacing w:after="120"/>
        <w:ind w:left="709" w:hanging="425"/>
      </w:pPr>
      <w:bookmarkStart w:id="31" w:name="_Toc196833596"/>
      <w:r>
        <w:t>Creation and appointment of sub-committees and setting of terms of reference</w:t>
      </w:r>
      <w:bookmarkEnd w:id="31"/>
    </w:p>
    <w:p w14:paraId="447CE785" w14:textId="73FE0589" w:rsidR="007C269F" w:rsidRPr="007C269F" w:rsidRDefault="007C269F" w:rsidP="00BE4551">
      <w:pPr>
        <w:pStyle w:val="Style11"/>
        <w:numPr>
          <w:ilvl w:val="0"/>
          <w:numId w:val="9"/>
        </w:numPr>
        <w:spacing w:after="120"/>
        <w:ind w:left="709" w:hanging="425"/>
      </w:pPr>
      <w:bookmarkStart w:id="32" w:name="_Toc196833597"/>
      <w:r w:rsidRPr="007C269F">
        <w:t>Creation and appointment of working groups and setting of terms of reference</w:t>
      </w:r>
      <w:bookmarkEnd w:id="32"/>
    </w:p>
    <w:p w14:paraId="2FD077C9" w14:textId="24561E58" w:rsidR="00BD2384" w:rsidRDefault="00BD2384" w:rsidP="00B22066">
      <w:pPr>
        <w:pStyle w:val="21SubHeading"/>
      </w:pPr>
      <w:bookmarkStart w:id="33" w:name="_Toc132286053"/>
      <w:r>
        <w:t>Assets &amp; Facilities Committee</w:t>
      </w:r>
    </w:p>
    <w:p w14:paraId="6BF9B6A6" w14:textId="19215418" w:rsidR="00096ABB" w:rsidRPr="00096ABB" w:rsidRDefault="00096ABB" w:rsidP="00096ABB">
      <w:pPr>
        <w:pStyle w:val="Style2"/>
        <w:numPr>
          <w:ilvl w:val="0"/>
          <w:numId w:val="0"/>
        </w:numPr>
        <w:spacing w:before="120"/>
        <w:rPr>
          <w:b w:val="0"/>
          <w:bCs w:val="0"/>
          <w:sz w:val="24"/>
          <w:szCs w:val="24"/>
        </w:rPr>
      </w:pPr>
      <w:bookmarkStart w:id="34" w:name="_Hlk196832568"/>
      <w:r w:rsidRPr="00096ABB">
        <w:rPr>
          <w:b w:val="0"/>
          <w:bCs w:val="0"/>
          <w:sz w:val="24"/>
          <w:szCs w:val="24"/>
        </w:rPr>
        <w:t>Membership:</w:t>
      </w:r>
      <w:r>
        <w:rPr>
          <w:b w:val="0"/>
          <w:bCs w:val="0"/>
          <w:sz w:val="24"/>
          <w:szCs w:val="24"/>
        </w:rPr>
        <w:tab/>
        <w:t>10 councillors</w:t>
      </w:r>
    </w:p>
    <w:p w14:paraId="5F00D73A" w14:textId="4F96A3C8"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4 councillors</w:t>
      </w:r>
    </w:p>
    <w:p w14:paraId="344DC8DD" w14:textId="60DB5ABB" w:rsidR="00096ABB" w:rsidRDefault="00096ABB" w:rsidP="00096ABB">
      <w:pPr>
        <w:pStyle w:val="Style2"/>
        <w:numPr>
          <w:ilvl w:val="0"/>
          <w:numId w:val="0"/>
        </w:numPr>
        <w:spacing w:before="120"/>
        <w:rPr>
          <w:b w:val="0"/>
          <w:bCs w:val="0"/>
          <w:sz w:val="24"/>
          <w:szCs w:val="24"/>
        </w:rPr>
      </w:pPr>
      <w:r>
        <w:rPr>
          <w:b w:val="0"/>
          <w:bCs w:val="0"/>
          <w:sz w:val="24"/>
          <w:szCs w:val="24"/>
        </w:rPr>
        <w:lastRenderedPageBreak/>
        <w:t>Frequency:</w:t>
      </w:r>
      <w:r>
        <w:rPr>
          <w:b w:val="0"/>
          <w:bCs w:val="0"/>
          <w:sz w:val="24"/>
          <w:szCs w:val="24"/>
        </w:rPr>
        <w:tab/>
        <w:t>quarterly</w:t>
      </w:r>
    </w:p>
    <w:p w14:paraId="5CCDBC81" w14:textId="77777777" w:rsidR="00096ABB" w:rsidRPr="00096ABB" w:rsidRDefault="00096ABB" w:rsidP="00096ABB">
      <w:pPr>
        <w:pStyle w:val="Style2"/>
        <w:numPr>
          <w:ilvl w:val="0"/>
          <w:numId w:val="0"/>
        </w:numPr>
        <w:spacing w:before="120"/>
        <w:rPr>
          <w:b w:val="0"/>
          <w:bCs w:val="0"/>
          <w:sz w:val="24"/>
          <w:szCs w:val="24"/>
        </w:rPr>
      </w:pPr>
      <w:r>
        <w:rPr>
          <w:b w:val="0"/>
          <w:bCs w:val="0"/>
          <w:sz w:val="24"/>
          <w:szCs w:val="24"/>
        </w:rPr>
        <w:t>Delegated powers:</w:t>
      </w:r>
    </w:p>
    <w:bookmarkEnd w:id="34"/>
    <w:p w14:paraId="295F28AB" w14:textId="07F83982" w:rsidR="003F226F" w:rsidRPr="003F226F" w:rsidRDefault="003F226F" w:rsidP="00BE4551">
      <w:pPr>
        <w:pStyle w:val="Style2"/>
        <w:numPr>
          <w:ilvl w:val="0"/>
          <w:numId w:val="0"/>
        </w:numPr>
        <w:rPr>
          <w:b w:val="0"/>
          <w:bCs w:val="0"/>
          <w:sz w:val="24"/>
          <w:szCs w:val="24"/>
        </w:rPr>
      </w:pPr>
      <w:r w:rsidRPr="003F226F">
        <w:rPr>
          <w:b w:val="0"/>
          <w:bCs w:val="0"/>
          <w:sz w:val="24"/>
          <w:szCs w:val="24"/>
        </w:rPr>
        <w:t>All matters (except those retained by Full Council</w:t>
      </w:r>
      <w:r w:rsidR="0044449D">
        <w:rPr>
          <w:b w:val="0"/>
          <w:bCs w:val="0"/>
          <w:sz w:val="24"/>
          <w:szCs w:val="24"/>
        </w:rPr>
        <w:t xml:space="preserve"> or delegated to officers</w:t>
      </w:r>
      <w:r w:rsidRPr="003F226F">
        <w:rPr>
          <w:b w:val="0"/>
          <w:bCs w:val="0"/>
          <w:sz w:val="24"/>
          <w:szCs w:val="24"/>
        </w:rPr>
        <w:t xml:space="preserve">) relating to:   </w:t>
      </w:r>
    </w:p>
    <w:p w14:paraId="6A4D61C9"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Beach Huts</w:t>
      </w:r>
    </w:p>
    <w:p w14:paraId="35AD3A5B"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Bus Shelters</w:t>
      </w:r>
    </w:p>
    <w:p w14:paraId="51A482D5"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CCTV</w:t>
      </w:r>
    </w:p>
    <w:p w14:paraId="2F3C140D"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Concessions &amp; Street Trading</w:t>
      </w:r>
    </w:p>
    <w:p w14:paraId="2ED9F510"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Esplanade Car Park</w:t>
      </w:r>
    </w:p>
    <w:p w14:paraId="7A9B4572" w14:textId="1D5B6170"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 xml:space="preserve">Events (Town Council events </w:t>
      </w:r>
      <w:r w:rsidR="0044449D">
        <w:rPr>
          <w:b w:val="0"/>
          <w:bCs w:val="0"/>
          <w:sz w:val="24"/>
          <w:szCs w:val="24"/>
        </w:rPr>
        <w:t>–</w:t>
      </w:r>
      <w:r>
        <w:rPr>
          <w:b w:val="0"/>
          <w:bCs w:val="0"/>
          <w:sz w:val="24"/>
          <w:szCs w:val="24"/>
        </w:rPr>
        <w:t xml:space="preserve"> not</w:t>
      </w:r>
      <w:r w:rsidR="0044449D">
        <w:rPr>
          <w:b w:val="0"/>
          <w:bCs w:val="0"/>
          <w:sz w:val="24"/>
          <w:szCs w:val="24"/>
        </w:rPr>
        <w:t xml:space="preserve"> civic events - </w:t>
      </w:r>
      <w:r w:rsidRPr="00836FB9">
        <w:rPr>
          <w:b w:val="0"/>
          <w:bCs w:val="0"/>
          <w:sz w:val="24"/>
          <w:szCs w:val="24"/>
        </w:rPr>
        <w:t>and external event</w:t>
      </w:r>
      <w:r>
        <w:rPr>
          <w:b w:val="0"/>
          <w:bCs w:val="0"/>
          <w:sz w:val="24"/>
          <w:szCs w:val="24"/>
        </w:rPr>
        <w:t>s</w:t>
      </w:r>
      <w:r w:rsidRPr="00836FB9">
        <w:rPr>
          <w:b w:val="0"/>
          <w:bCs w:val="0"/>
          <w:sz w:val="24"/>
          <w:szCs w:val="24"/>
        </w:rPr>
        <w:t xml:space="preserve"> on Town Council land</w:t>
      </w:r>
      <w:r>
        <w:rPr>
          <w:b w:val="0"/>
          <w:bCs w:val="0"/>
          <w:sz w:val="24"/>
          <w:szCs w:val="24"/>
        </w:rPr>
        <w:t>)</w:t>
      </w:r>
    </w:p>
    <w:p w14:paraId="49A91426"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Hurdis House</w:t>
      </w:r>
    </w:p>
    <w:p w14:paraId="7676C394"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Martello Café</w:t>
      </w:r>
    </w:p>
    <w:p w14:paraId="4539F36F"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Martello Tower</w:t>
      </w:r>
    </w:p>
    <w:p w14:paraId="5B3CCE1A"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Memorials (including benches, trees and The Shoal)</w:t>
      </w:r>
    </w:p>
    <w:p w14:paraId="46BBA10C"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Old Town Hall</w:t>
      </w:r>
    </w:p>
    <w:p w14:paraId="271E2EE4"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Public Toilets</w:t>
      </w:r>
    </w:p>
    <w:p w14:paraId="4BF99906"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Street Furniture (including bins, noticeboards, lighting and non-memorial benches)</w:t>
      </w:r>
    </w:p>
    <w:p w14:paraId="41705DDC"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Sutton Park War Memorial</w:t>
      </w:r>
    </w:p>
    <w:p w14:paraId="0ECDA33B"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The Crypt</w:t>
      </w:r>
    </w:p>
    <w:p w14:paraId="01FBCDE7" w14:textId="77777777" w:rsidR="00836FB9" w:rsidRPr="00836FB9" w:rsidRDefault="00836FB9" w:rsidP="00BE4551">
      <w:pPr>
        <w:pStyle w:val="Style2"/>
        <w:numPr>
          <w:ilvl w:val="0"/>
          <w:numId w:val="10"/>
        </w:numPr>
        <w:ind w:left="709" w:hanging="425"/>
        <w:rPr>
          <w:b w:val="0"/>
          <w:bCs w:val="0"/>
          <w:sz w:val="24"/>
          <w:szCs w:val="24"/>
        </w:rPr>
      </w:pPr>
      <w:r w:rsidRPr="00836FB9">
        <w:rPr>
          <w:b w:val="0"/>
          <w:bCs w:val="0"/>
          <w:sz w:val="24"/>
          <w:szCs w:val="24"/>
        </w:rPr>
        <w:t>The View</w:t>
      </w:r>
    </w:p>
    <w:p w14:paraId="26016C65" w14:textId="1A8423BF" w:rsidR="003F226F" w:rsidRDefault="003F226F" w:rsidP="00BE4551">
      <w:pPr>
        <w:pStyle w:val="Style2"/>
        <w:numPr>
          <w:ilvl w:val="0"/>
          <w:numId w:val="10"/>
        </w:numPr>
        <w:ind w:left="709" w:hanging="425"/>
        <w:rPr>
          <w:b w:val="0"/>
          <w:bCs w:val="0"/>
          <w:sz w:val="24"/>
          <w:szCs w:val="24"/>
        </w:rPr>
      </w:pPr>
      <w:r w:rsidRPr="003F226F">
        <w:rPr>
          <w:b w:val="0"/>
          <w:bCs w:val="0"/>
          <w:sz w:val="24"/>
          <w:szCs w:val="24"/>
        </w:rPr>
        <w:t>Other assets &amp; facilities as per the Town Council’s Fixed Asset Register</w:t>
      </w:r>
      <w:r>
        <w:rPr>
          <w:b w:val="0"/>
          <w:bCs w:val="0"/>
          <w:sz w:val="24"/>
          <w:szCs w:val="24"/>
        </w:rPr>
        <w:t xml:space="preserve"> and not within the remit of the Golf, Open Spaces &amp; Climate Action Committee</w:t>
      </w:r>
    </w:p>
    <w:p w14:paraId="6277027E" w14:textId="77777777" w:rsidR="003F226F" w:rsidRDefault="003F226F" w:rsidP="00B22066">
      <w:pPr>
        <w:pStyle w:val="21SubHeading"/>
      </w:pPr>
      <w:r>
        <w:t>Finance &amp; General Purposes Committee</w:t>
      </w:r>
    </w:p>
    <w:p w14:paraId="08E2EC2B" w14:textId="77777777" w:rsidR="00096ABB" w:rsidRPr="00096ABB" w:rsidRDefault="00096ABB" w:rsidP="00096ABB">
      <w:pPr>
        <w:pStyle w:val="Style2"/>
        <w:numPr>
          <w:ilvl w:val="0"/>
          <w:numId w:val="0"/>
        </w:numPr>
        <w:spacing w:before="120"/>
        <w:rPr>
          <w:b w:val="0"/>
          <w:bCs w:val="0"/>
          <w:sz w:val="24"/>
          <w:szCs w:val="24"/>
        </w:rPr>
      </w:pPr>
      <w:bookmarkStart w:id="35" w:name="_Hlk196832586"/>
      <w:r w:rsidRPr="00096ABB">
        <w:rPr>
          <w:b w:val="0"/>
          <w:bCs w:val="0"/>
          <w:sz w:val="24"/>
          <w:szCs w:val="24"/>
        </w:rPr>
        <w:t>Membership:</w:t>
      </w:r>
      <w:r>
        <w:rPr>
          <w:b w:val="0"/>
          <w:bCs w:val="0"/>
          <w:sz w:val="24"/>
          <w:szCs w:val="24"/>
        </w:rPr>
        <w:tab/>
        <w:t>10 councillors</w:t>
      </w:r>
    </w:p>
    <w:p w14:paraId="048AF2A2" w14:textId="77777777"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4 councillors</w:t>
      </w:r>
    </w:p>
    <w:p w14:paraId="4A3B5427" w14:textId="77777777" w:rsidR="00096ABB" w:rsidRDefault="00096ABB" w:rsidP="00096ABB">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quarterly</w:t>
      </w:r>
    </w:p>
    <w:p w14:paraId="2C0AE9F5" w14:textId="77777777" w:rsidR="00096ABB" w:rsidRPr="00096ABB" w:rsidRDefault="00096ABB" w:rsidP="00096ABB">
      <w:pPr>
        <w:pStyle w:val="Style2"/>
        <w:numPr>
          <w:ilvl w:val="0"/>
          <w:numId w:val="0"/>
        </w:numPr>
        <w:spacing w:before="120"/>
        <w:rPr>
          <w:b w:val="0"/>
          <w:bCs w:val="0"/>
          <w:sz w:val="24"/>
          <w:szCs w:val="24"/>
        </w:rPr>
      </w:pPr>
      <w:r>
        <w:rPr>
          <w:b w:val="0"/>
          <w:bCs w:val="0"/>
          <w:sz w:val="24"/>
          <w:szCs w:val="24"/>
        </w:rPr>
        <w:lastRenderedPageBreak/>
        <w:t>Delegated powers:</w:t>
      </w:r>
    </w:p>
    <w:p w14:paraId="5FB2C89B" w14:textId="45E4F922" w:rsidR="003F226F" w:rsidRDefault="003F226F" w:rsidP="00BE4551">
      <w:pPr>
        <w:pStyle w:val="Style11"/>
        <w:spacing w:after="120"/>
        <w:ind w:left="425" w:hanging="425"/>
      </w:pPr>
      <w:bookmarkStart w:id="36" w:name="_Toc196833598"/>
      <w:bookmarkEnd w:id="35"/>
      <w:r w:rsidRPr="003F226F">
        <w:t>All matters (except those retained by Full Council</w:t>
      </w:r>
      <w:r w:rsidR="0044449D" w:rsidRPr="0044449D">
        <w:rPr>
          <w:b/>
          <w:bCs/>
        </w:rPr>
        <w:t xml:space="preserve"> </w:t>
      </w:r>
      <w:r w:rsidR="0044449D" w:rsidRPr="0044449D">
        <w:t>or delegated to officers</w:t>
      </w:r>
      <w:r w:rsidRPr="003F226F">
        <w:t>) relating to:</w:t>
      </w:r>
      <w:bookmarkEnd w:id="36"/>
      <w:r w:rsidRPr="003F226F">
        <w:t xml:space="preserve">   </w:t>
      </w:r>
    </w:p>
    <w:p w14:paraId="58B73DE5"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Approval and award of grants and donations</w:t>
      </w:r>
    </w:p>
    <w:p w14:paraId="08CE6664"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Civic &amp; ceremonial activities</w:t>
      </w:r>
    </w:p>
    <w:p w14:paraId="713AC8E4"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Consideration of annual budget request of all standing committees for recommendation to Full Council</w:t>
      </w:r>
    </w:p>
    <w:p w14:paraId="7739C65D"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Considering and agreeing action to all Internal Audit reports</w:t>
      </w:r>
    </w:p>
    <w:p w14:paraId="7E7BE195"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Electoral matters</w:t>
      </w:r>
    </w:p>
    <w:p w14:paraId="7189FE72"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Oversight of external funding performance</w:t>
      </w:r>
    </w:p>
    <w:p w14:paraId="55F35C37"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Review of Full Council budget position</w:t>
      </w:r>
    </w:p>
    <w:p w14:paraId="74258D1C"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Risk management strategy</w:t>
      </w:r>
    </w:p>
    <w:p w14:paraId="5FA350EC"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Town Council leases</w:t>
      </w:r>
    </w:p>
    <w:p w14:paraId="1764615A"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Town Council litigation</w:t>
      </w:r>
    </w:p>
    <w:p w14:paraId="00F77797" w14:textId="77777777" w:rsidR="00BE4551" w:rsidRPr="00BE4551" w:rsidRDefault="00BE4551" w:rsidP="00BE4551">
      <w:pPr>
        <w:pStyle w:val="Style2"/>
        <w:numPr>
          <w:ilvl w:val="0"/>
          <w:numId w:val="18"/>
        </w:numPr>
        <w:ind w:hanging="436"/>
        <w:rPr>
          <w:b w:val="0"/>
          <w:bCs w:val="0"/>
          <w:sz w:val="24"/>
          <w:szCs w:val="24"/>
        </w:rPr>
      </w:pPr>
      <w:r w:rsidRPr="00BE4551">
        <w:rPr>
          <w:b w:val="0"/>
          <w:bCs w:val="0"/>
          <w:sz w:val="24"/>
          <w:szCs w:val="24"/>
        </w:rPr>
        <w:t>Town Council offices (37 Church Street)</w:t>
      </w:r>
    </w:p>
    <w:p w14:paraId="5D99C309" w14:textId="77777777" w:rsidR="00BE4551" w:rsidRDefault="00BE4551" w:rsidP="00BE4551">
      <w:pPr>
        <w:pStyle w:val="Style2"/>
        <w:numPr>
          <w:ilvl w:val="0"/>
          <w:numId w:val="18"/>
        </w:numPr>
        <w:ind w:hanging="436"/>
        <w:rPr>
          <w:b w:val="0"/>
          <w:bCs w:val="0"/>
          <w:sz w:val="24"/>
          <w:szCs w:val="24"/>
        </w:rPr>
      </w:pPr>
      <w:r w:rsidRPr="00BE4551">
        <w:rPr>
          <w:b w:val="0"/>
          <w:bCs w:val="0"/>
          <w:sz w:val="24"/>
          <w:szCs w:val="24"/>
        </w:rPr>
        <w:t>Town Council policy programme</w:t>
      </w:r>
    </w:p>
    <w:p w14:paraId="5F4D2DDA" w14:textId="28299083" w:rsidR="00BE4551" w:rsidRDefault="00BE4551" w:rsidP="00BE4551">
      <w:pPr>
        <w:pStyle w:val="Style2"/>
        <w:numPr>
          <w:ilvl w:val="0"/>
          <w:numId w:val="18"/>
        </w:numPr>
        <w:ind w:hanging="436"/>
        <w:rPr>
          <w:b w:val="0"/>
          <w:bCs w:val="0"/>
          <w:sz w:val="24"/>
          <w:szCs w:val="24"/>
        </w:rPr>
      </w:pPr>
      <w:r w:rsidRPr="00BE4551">
        <w:rPr>
          <w:b w:val="0"/>
          <w:bCs w:val="0"/>
          <w:sz w:val="24"/>
          <w:szCs w:val="24"/>
        </w:rPr>
        <w:t xml:space="preserve">Write </w:t>
      </w:r>
      <w:proofErr w:type="gramStart"/>
      <w:r w:rsidRPr="00BE4551">
        <w:rPr>
          <w:b w:val="0"/>
          <w:bCs w:val="0"/>
          <w:sz w:val="24"/>
          <w:szCs w:val="24"/>
        </w:rPr>
        <w:t>off of</w:t>
      </w:r>
      <w:proofErr w:type="gramEnd"/>
      <w:r w:rsidRPr="00BE4551">
        <w:rPr>
          <w:b w:val="0"/>
          <w:bCs w:val="0"/>
          <w:sz w:val="24"/>
          <w:szCs w:val="24"/>
        </w:rPr>
        <w:t xml:space="preserve"> debts in accordance with the Town Council’s Bad Debt Policy</w:t>
      </w:r>
    </w:p>
    <w:p w14:paraId="2C7AF13F" w14:textId="21D23ABD" w:rsidR="00096ABB" w:rsidRDefault="003F226F" w:rsidP="00B22066">
      <w:pPr>
        <w:pStyle w:val="21SubHeading"/>
      </w:pPr>
      <w:r>
        <w:t>Golf, Open Spaces &amp; Climate Action Committee</w:t>
      </w:r>
    </w:p>
    <w:p w14:paraId="730349C6" w14:textId="77777777" w:rsidR="00096ABB" w:rsidRPr="00096ABB" w:rsidRDefault="00096ABB" w:rsidP="00096ABB">
      <w:pPr>
        <w:pStyle w:val="Style2"/>
        <w:numPr>
          <w:ilvl w:val="0"/>
          <w:numId w:val="0"/>
        </w:numPr>
        <w:spacing w:before="120"/>
        <w:rPr>
          <w:b w:val="0"/>
          <w:bCs w:val="0"/>
          <w:sz w:val="24"/>
          <w:szCs w:val="24"/>
        </w:rPr>
      </w:pPr>
      <w:r w:rsidRPr="00096ABB">
        <w:rPr>
          <w:b w:val="0"/>
          <w:bCs w:val="0"/>
          <w:sz w:val="24"/>
          <w:szCs w:val="24"/>
        </w:rPr>
        <w:t>Membership:</w:t>
      </w:r>
      <w:r>
        <w:rPr>
          <w:b w:val="0"/>
          <w:bCs w:val="0"/>
          <w:sz w:val="24"/>
          <w:szCs w:val="24"/>
        </w:rPr>
        <w:tab/>
        <w:t>10 councillors</w:t>
      </w:r>
    </w:p>
    <w:p w14:paraId="603231A8" w14:textId="77777777"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4 councillors</w:t>
      </w:r>
    </w:p>
    <w:p w14:paraId="038838FD" w14:textId="77777777" w:rsidR="00096ABB" w:rsidRDefault="00096ABB" w:rsidP="00096ABB">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quarterly</w:t>
      </w:r>
    </w:p>
    <w:p w14:paraId="20A39AF4" w14:textId="77777777" w:rsidR="00096ABB" w:rsidRPr="00096ABB" w:rsidRDefault="00096ABB" w:rsidP="00096ABB">
      <w:pPr>
        <w:pStyle w:val="Style2"/>
        <w:numPr>
          <w:ilvl w:val="0"/>
          <w:numId w:val="0"/>
        </w:numPr>
        <w:spacing w:before="120"/>
        <w:rPr>
          <w:b w:val="0"/>
          <w:bCs w:val="0"/>
          <w:sz w:val="24"/>
          <w:szCs w:val="24"/>
        </w:rPr>
      </w:pPr>
      <w:r>
        <w:rPr>
          <w:b w:val="0"/>
          <w:bCs w:val="0"/>
          <w:sz w:val="24"/>
          <w:szCs w:val="24"/>
        </w:rPr>
        <w:t>Delegated powers:</w:t>
      </w:r>
    </w:p>
    <w:p w14:paraId="014C9A76" w14:textId="17486AD3" w:rsidR="003F226F" w:rsidRDefault="003F226F" w:rsidP="00BE4551">
      <w:pPr>
        <w:pStyle w:val="Style11"/>
        <w:spacing w:after="120"/>
        <w:ind w:left="425" w:hanging="425"/>
      </w:pPr>
      <w:bookmarkStart w:id="37" w:name="_Toc196833599"/>
      <w:r w:rsidRPr="003F226F">
        <w:t>All matters (except those retained by Full Council</w:t>
      </w:r>
      <w:r w:rsidR="0044449D" w:rsidRPr="0044449D">
        <w:t xml:space="preserve"> or delegated to officers</w:t>
      </w:r>
      <w:r w:rsidRPr="003F226F">
        <w:t>) relating to:</w:t>
      </w:r>
      <w:bookmarkEnd w:id="37"/>
      <w:r w:rsidRPr="003F226F">
        <w:t xml:space="preserve">  </w:t>
      </w:r>
    </w:p>
    <w:p w14:paraId="001E06EE"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Allotments</w:t>
      </w:r>
    </w:p>
    <w:p w14:paraId="1AFC930F" w14:textId="77777777" w:rsidR="00A736B3" w:rsidRDefault="00A736B3" w:rsidP="00A736B3">
      <w:pPr>
        <w:pStyle w:val="Style2"/>
        <w:numPr>
          <w:ilvl w:val="0"/>
          <w:numId w:val="19"/>
        </w:numPr>
        <w:ind w:hanging="436"/>
        <w:rPr>
          <w:b w:val="0"/>
          <w:bCs w:val="0"/>
          <w:sz w:val="24"/>
          <w:szCs w:val="24"/>
        </w:rPr>
      </w:pPr>
      <w:r w:rsidRPr="00A736B3">
        <w:rPr>
          <w:b w:val="0"/>
          <w:bCs w:val="0"/>
          <w:sz w:val="24"/>
          <w:szCs w:val="24"/>
        </w:rPr>
        <w:t>Blatchington Pond</w:t>
      </w:r>
    </w:p>
    <w:p w14:paraId="43FD712E" w14:textId="3635E0DC" w:rsidR="00B22066" w:rsidRPr="00B22066" w:rsidRDefault="00B22066" w:rsidP="00B22066">
      <w:pPr>
        <w:pStyle w:val="ListParagraph"/>
        <w:numPr>
          <w:ilvl w:val="0"/>
          <w:numId w:val="19"/>
        </w:numPr>
        <w:ind w:hanging="436"/>
        <w:rPr>
          <w:b w:val="0"/>
          <w:bCs w:val="0"/>
        </w:rPr>
      </w:pPr>
      <w:r w:rsidRPr="00B22066">
        <w:rPr>
          <w:b w:val="0"/>
          <w:bCs w:val="0"/>
        </w:rPr>
        <w:t>Grass Verges (those urban verges delegated from E</w:t>
      </w:r>
      <w:r>
        <w:rPr>
          <w:b w:val="0"/>
          <w:bCs w:val="0"/>
        </w:rPr>
        <w:t xml:space="preserve">ast </w:t>
      </w:r>
      <w:r w:rsidRPr="00B22066">
        <w:rPr>
          <w:b w:val="0"/>
          <w:bCs w:val="0"/>
        </w:rPr>
        <w:t>S</w:t>
      </w:r>
      <w:r>
        <w:rPr>
          <w:b w:val="0"/>
          <w:bCs w:val="0"/>
        </w:rPr>
        <w:t xml:space="preserve">ussex </w:t>
      </w:r>
      <w:r w:rsidRPr="00B22066">
        <w:rPr>
          <w:b w:val="0"/>
          <w:bCs w:val="0"/>
        </w:rPr>
        <w:t>C</w:t>
      </w:r>
      <w:r>
        <w:rPr>
          <w:b w:val="0"/>
          <w:bCs w:val="0"/>
        </w:rPr>
        <w:t xml:space="preserve">ounty </w:t>
      </w:r>
      <w:r w:rsidRPr="00B22066">
        <w:rPr>
          <w:b w:val="0"/>
          <w:bCs w:val="0"/>
        </w:rPr>
        <w:t>C</w:t>
      </w:r>
      <w:r>
        <w:rPr>
          <w:b w:val="0"/>
          <w:bCs w:val="0"/>
        </w:rPr>
        <w:t>ouncil</w:t>
      </w:r>
      <w:r w:rsidRPr="00B22066">
        <w:rPr>
          <w:b w:val="0"/>
          <w:bCs w:val="0"/>
        </w:rPr>
        <w:t>)</w:t>
      </w:r>
    </w:p>
    <w:p w14:paraId="536B49D1" w14:textId="71EBB444" w:rsidR="00B22066" w:rsidRPr="00A736B3" w:rsidRDefault="00B22066" w:rsidP="00A736B3">
      <w:pPr>
        <w:pStyle w:val="Style2"/>
        <w:numPr>
          <w:ilvl w:val="0"/>
          <w:numId w:val="19"/>
        </w:numPr>
        <w:ind w:hanging="436"/>
        <w:rPr>
          <w:b w:val="0"/>
          <w:bCs w:val="0"/>
          <w:sz w:val="24"/>
          <w:szCs w:val="24"/>
        </w:rPr>
      </w:pPr>
      <w:r>
        <w:rPr>
          <w:b w:val="0"/>
          <w:bCs w:val="0"/>
          <w:sz w:val="24"/>
          <w:szCs w:val="24"/>
        </w:rPr>
        <w:t>Grounds Maintenance Contract</w:t>
      </w:r>
    </w:p>
    <w:p w14:paraId="66A25B93"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High &amp; Over</w:t>
      </w:r>
    </w:p>
    <w:p w14:paraId="7D9FF64F"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lastRenderedPageBreak/>
        <w:t>Martello Fields (including pump field and Cliff Gardens)</w:t>
      </w:r>
    </w:p>
    <w:p w14:paraId="654F74C5"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Oversight of Town Council’s Climate Action workstreams and performance</w:t>
      </w:r>
    </w:p>
    <w:p w14:paraId="343F9D2F"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Seaford Head Estate (including Nature Reserve, South Hill Barn, Southdown Corner, South Hill farmland and Hope Gap Steps)</w:t>
      </w:r>
    </w:p>
    <w:p w14:paraId="077DD1F8"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Seaford Head Golf Course (including the Golf Professional service and matters relating to Seaford Head Golf Club and members)</w:t>
      </w:r>
    </w:p>
    <w:p w14:paraId="00ECCBEC"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Seafront (not assets like beach huts or concession units)</w:t>
      </w:r>
    </w:p>
    <w:p w14:paraId="4C6FC66E" w14:textId="77777777" w:rsidR="00A736B3" w:rsidRDefault="00A736B3" w:rsidP="00A736B3">
      <w:pPr>
        <w:pStyle w:val="Style2"/>
        <w:numPr>
          <w:ilvl w:val="0"/>
          <w:numId w:val="19"/>
        </w:numPr>
        <w:ind w:hanging="436"/>
        <w:rPr>
          <w:b w:val="0"/>
          <w:bCs w:val="0"/>
          <w:sz w:val="24"/>
          <w:szCs w:val="24"/>
        </w:rPr>
      </w:pPr>
      <w:r w:rsidRPr="00A736B3">
        <w:rPr>
          <w:b w:val="0"/>
          <w:bCs w:val="0"/>
          <w:sz w:val="24"/>
          <w:szCs w:val="24"/>
        </w:rPr>
        <w:t>The Crouch (including all onsite facilities and properties)</w:t>
      </w:r>
    </w:p>
    <w:p w14:paraId="4FE9CF6A" w14:textId="1AB29F27" w:rsidR="00A736B3" w:rsidRDefault="00A736B3" w:rsidP="00A736B3">
      <w:pPr>
        <w:pStyle w:val="Style2"/>
        <w:numPr>
          <w:ilvl w:val="0"/>
          <w:numId w:val="19"/>
        </w:numPr>
        <w:ind w:hanging="436"/>
        <w:rPr>
          <w:b w:val="0"/>
          <w:bCs w:val="0"/>
          <w:sz w:val="24"/>
          <w:szCs w:val="24"/>
        </w:rPr>
      </w:pPr>
      <w:r w:rsidRPr="00A736B3">
        <w:rPr>
          <w:b w:val="0"/>
          <w:bCs w:val="0"/>
          <w:sz w:val="24"/>
          <w:szCs w:val="24"/>
        </w:rPr>
        <w:t>The Salts (including all onsite facilities and properties)</w:t>
      </w:r>
    </w:p>
    <w:p w14:paraId="29A71049" w14:textId="77777777" w:rsidR="001705CC" w:rsidRPr="00836FB9" w:rsidRDefault="001705CC" w:rsidP="001705CC">
      <w:pPr>
        <w:pStyle w:val="Style2"/>
        <w:numPr>
          <w:ilvl w:val="0"/>
          <w:numId w:val="19"/>
        </w:numPr>
        <w:rPr>
          <w:b w:val="0"/>
          <w:bCs w:val="0"/>
          <w:sz w:val="24"/>
          <w:szCs w:val="24"/>
        </w:rPr>
      </w:pPr>
      <w:r w:rsidRPr="00836FB9">
        <w:rPr>
          <w:b w:val="0"/>
          <w:bCs w:val="0"/>
          <w:sz w:val="24"/>
          <w:szCs w:val="24"/>
        </w:rPr>
        <w:t xml:space="preserve">Trees (including Trees for Seaford) </w:t>
      </w:r>
    </w:p>
    <w:p w14:paraId="48750EAD" w14:textId="77777777" w:rsidR="00A736B3" w:rsidRPr="00A736B3" w:rsidRDefault="00A736B3" w:rsidP="00A736B3">
      <w:pPr>
        <w:pStyle w:val="Style2"/>
        <w:numPr>
          <w:ilvl w:val="0"/>
          <w:numId w:val="19"/>
        </w:numPr>
        <w:ind w:hanging="436"/>
        <w:rPr>
          <w:b w:val="0"/>
          <w:bCs w:val="0"/>
          <w:sz w:val="24"/>
          <w:szCs w:val="24"/>
        </w:rPr>
      </w:pPr>
      <w:r w:rsidRPr="00A736B3">
        <w:rPr>
          <w:b w:val="0"/>
          <w:bCs w:val="0"/>
          <w:sz w:val="24"/>
          <w:szCs w:val="24"/>
        </w:rPr>
        <w:t>Other open spaces as per the Town Council’s Fixed Asset Register</w:t>
      </w:r>
    </w:p>
    <w:p w14:paraId="3B9E33E8" w14:textId="4E41DDE1" w:rsidR="00E91D5A" w:rsidRDefault="00BD2384" w:rsidP="00B22066">
      <w:pPr>
        <w:pStyle w:val="21SubHeading"/>
      </w:pPr>
      <w:r>
        <w:t>Personnel Committee</w:t>
      </w:r>
    </w:p>
    <w:p w14:paraId="235ACC70" w14:textId="4BF1B039" w:rsidR="00096ABB" w:rsidRPr="00096ABB" w:rsidRDefault="00096ABB" w:rsidP="00096ABB">
      <w:pPr>
        <w:pStyle w:val="Style2"/>
        <w:numPr>
          <w:ilvl w:val="0"/>
          <w:numId w:val="0"/>
        </w:numPr>
        <w:spacing w:before="120"/>
        <w:rPr>
          <w:b w:val="0"/>
          <w:bCs w:val="0"/>
          <w:sz w:val="24"/>
          <w:szCs w:val="24"/>
        </w:rPr>
      </w:pPr>
      <w:bookmarkStart w:id="38" w:name="_Hlk196834163"/>
      <w:r w:rsidRPr="00096ABB">
        <w:rPr>
          <w:b w:val="0"/>
          <w:bCs w:val="0"/>
          <w:sz w:val="24"/>
          <w:szCs w:val="24"/>
        </w:rPr>
        <w:t>Membership:</w:t>
      </w:r>
      <w:r>
        <w:rPr>
          <w:b w:val="0"/>
          <w:bCs w:val="0"/>
          <w:sz w:val="24"/>
          <w:szCs w:val="24"/>
        </w:rPr>
        <w:tab/>
        <w:t>6 councillors</w:t>
      </w:r>
    </w:p>
    <w:p w14:paraId="6D61B3E2" w14:textId="009477F7"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3 councillors</w:t>
      </w:r>
    </w:p>
    <w:p w14:paraId="651AAF3C" w14:textId="77777777" w:rsidR="00096ABB" w:rsidRDefault="00096ABB" w:rsidP="00096ABB">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quarterly</w:t>
      </w:r>
    </w:p>
    <w:p w14:paraId="510F0FD9" w14:textId="77777777" w:rsidR="00096ABB" w:rsidRPr="00096ABB" w:rsidRDefault="00096ABB" w:rsidP="00096ABB">
      <w:pPr>
        <w:pStyle w:val="Style2"/>
        <w:numPr>
          <w:ilvl w:val="0"/>
          <w:numId w:val="0"/>
        </w:numPr>
        <w:spacing w:before="120"/>
        <w:rPr>
          <w:b w:val="0"/>
          <w:bCs w:val="0"/>
          <w:sz w:val="24"/>
          <w:szCs w:val="24"/>
        </w:rPr>
      </w:pPr>
      <w:r>
        <w:rPr>
          <w:b w:val="0"/>
          <w:bCs w:val="0"/>
          <w:sz w:val="24"/>
          <w:szCs w:val="24"/>
        </w:rPr>
        <w:t>Delegated powers:</w:t>
      </w:r>
    </w:p>
    <w:bookmarkEnd w:id="38"/>
    <w:p w14:paraId="74BA6958" w14:textId="66ECD430" w:rsidR="00E91D5A" w:rsidRPr="00E91D5A" w:rsidRDefault="00E91D5A" w:rsidP="00BE4551">
      <w:pPr>
        <w:spacing w:after="120" w:line="360" w:lineRule="auto"/>
        <w:rPr>
          <w:rFonts w:ascii="Arial" w:hAnsi="Arial" w:cs="Arial"/>
        </w:rPr>
      </w:pPr>
      <w:r w:rsidRPr="00E91D5A">
        <w:rPr>
          <w:rFonts w:ascii="Arial" w:hAnsi="Arial" w:cs="Arial"/>
        </w:rPr>
        <w:t>All matters (except those retained by Full Council</w:t>
      </w:r>
      <w:r w:rsidR="0044449D" w:rsidRPr="0044449D">
        <w:t xml:space="preserve"> </w:t>
      </w:r>
      <w:r w:rsidR="0044449D" w:rsidRPr="0044449D">
        <w:rPr>
          <w:rFonts w:ascii="Arial" w:hAnsi="Arial" w:cs="Arial"/>
        </w:rPr>
        <w:t>or delegated to officers</w:t>
      </w:r>
      <w:r w:rsidRPr="00E91D5A">
        <w:rPr>
          <w:rFonts w:ascii="Arial" w:hAnsi="Arial" w:cs="Arial"/>
        </w:rPr>
        <w:t xml:space="preserve">) relating to:  </w:t>
      </w:r>
    </w:p>
    <w:p w14:paraId="6787AA8D" w14:textId="3B90BA3B" w:rsidR="00CE2DAC" w:rsidRDefault="00CE2DAC" w:rsidP="00BE4551">
      <w:pPr>
        <w:numPr>
          <w:ilvl w:val="2"/>
          <w:numId w:val="13"/>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 recommendations from officers in relation to staff matters</w:t>
      </w:r>
      <w:r w:rsidR="009E594F">
        <w:rPr>
          <w:rFonts w:ascii="Arial" w:hAnsi="Arial" w:cs="Arial"/>
          <w:color w:val="000000" w:themeColor="text1"/>
        </w:rPr>
        <w:t xml:space="preserve"> that cannot be determined by officers</w:t>
      </w:r>
    </w:p>
    <w:p w14:paraId="486C6B0A" w14:textId="52E2B10A" w:rsidR="00E91D5A" w:rsidRDefault="00807F3A" w:rsidP="00BE4551">
      <w:pPr>
        <w:numPr>
          <w:ilvl w:val="2"/>
          <w:numId w:val="13"/>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Review and approve the annual salaries budget being recommended to the Finance &amp; General Purposes Committee for inclusion in the draft budgets</w:t>
      </w:r>
    </w:p>
    <w:p w14:paraId="5746F111" w14:textId="4AF366FC" w:rsidR="009E594F" w:rsidRPr="009A576A" w:rsidRDefault="009E594F" w:rsidP="00BE4551">
      <w:pPr>
        <w:numPr>
          <w:ilvl w:val="2"/>
          <w:numId w:val="13"/>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 xml:space="preserve">Review and approve the template terms and conditions of employment </w:t>
      </w:r>
    </w:p>
    <w:p w14:paraId="0253304F" w14:textId="6DD701A7" w:rsidR="00E91D5A" w:rsidRDefault="00807F3A" w:rsidP="00BE4551">
      <w:pPr>
        <w:numPr>
          <w:ilvl w:val="2"/>
          <w:numId w:val="13"/>
        </w:numPr>
        <w:tabs>
          <w:tab w:val="left" w:pos="720"/>
        </w:tabs>
        <w:spacing w:after="120" w:line="360" w:lineRule="auto"/>
        <w:ind w:hanging="436"/>
        <w:rPr>
          <w:rFonts w:ascii="Arial" w:hAnsi="Arial" w:cs="Arial"/>
          <w:color w:val="000000" w:themeColor="text1"/>
        </w:rPr>
      </w:pPr>
      <w:r w:rsidRPr="009A576A">
        <w:rPr>
          <w:rFonts w:ascii="Arial" w:hAnsi="Arial" w:cs="Arial"/>
          <w:color w:val="000000" w:themeColor="text1"/>
        </w:rPr>
        <w:t>A</w:t>
      </w:r>
      <w:r>
        <w:rPr>
          <w:rFonts w:ascii="Arial" w:hAnsi="Arial" w:cs="Arial"/>
          <w:color w:val="000000" w:themeColor="text1"/>
        </w:rPr>
        <w:t>uthoris</w:t>
      </w:r>
      <w:r w:rsidR="009E594F">
        <w:rPr>
          <w:rFonts w:ascii="Arial" w:hAnsi="Arial" w:cs="Arial"/>
          <w:color w:val="000000" w:themeColor="text1"/>
        </w:rPr>
        <w:t xml:space="preserve">e </w:t>
      </w:r>
      <w:r>
        <w:rPr>
          <w:rFonts w:ascii="Arial" w:hAnsi="Arial" w:cs="Arial"/>
          <w:color w:val="000000" w:themeColor="text1"/>
        </w:rPr>
        <w:t>permanent changes to the</w:t>
      </w:r>
      <w:r w:rsidRPr="009A576A">
        <w:rPr>
          <w:rFonts w:ascii="Arial" w:hAnsi="Arial" w:cs="Arial"/>
          <w:color w:val="000000" w:themeColor="text1"/>
        </w:rPr>
        <w:t xml:space="preserve"> </w:t>
      </w:r>
      <w:r w:rsidR="00E91D5A" w:rsidRPr="009A576A">
        <w:rPr>
          <w:rFonts w:ascii="Arial" w:hAnsi="Arial" w:cs="Arial"/>
          <w:color w:val="000000" w:themeColor="text1"/>
        </w:rPr>
        <w:t xml:space="preserve">staff structure to reflect the </w:t>
      </w:r>
      <w:r w:rsidR="00E91D5A">
        <w:rPr>
          <w:rFonts w:ascii="Arial" w:hAnsi="Arial" w:cs="Arial"/>
          <w:color w:val="000000" w:themeColor="text1"/>
        </w:rPr>
        <w:t xml:space="preserve">Town </w:t>
      </w:r>
      <w:r w:rsidR="00E91D5A" w:rsidRPr="009A576A">
        <w:rPr>
          <w:rFonts w:ascii="Arial" w:hAnsi="Arial" w:cs="Arial"/>
          <w:color w:val="000000" w:themeColor="text1"/>
        </w:rPr>
        <w:t>Council’s performance needs</w:t>
      </w:r>
      <w:r w:rsidR="00E91D5A">
        <w:rPr>
          <w:rFonts w:ascii="Arial" w:hAnsi="Arial" w:cs="Arial"/>
          <w:color w:val="000000" w:themeColor="text1"/>
        </w:rPr>
        <w:t>,</w:t>
      </w:r>
      <w:r w:rsidR="00E91D5A" w:rsidRPr="009A576A">
        <w:rPr>
          <w:rFonts w:ascii="Arial" w:hAnsi="Arial" w:cs="Arial"/>
          <w:color w:val="000000" w:themeColor="text1"/>
        </w:rPr>
        <w:t xml:space="preserve"> so long as within budget. Any changes requiring additional budget require</w:t>
      </w:r>
      <w:r w:rsidR="00E91D5A">
        <w:rPr>
          <w:rFonts w:ascii="Arial" w:hAnsi="Arial" w:cs="Arial"/>
          <w:color w:val="000000" w:themeColor="text1"/>
        </w:rPr>
        <w:t xml:space="preserve"> Full</w:t>
      </w:r>
      <w:r w:rsidR="00E91D5A" w:rsidRPr="009A576A">
        <w:rPr>
          <w:rFonts w:ascii="Arial" w:hAnsi="Arial" w:cs="Arial"/>
          <w:color w:val="000000" w:themeColor="text1"/>
        </w:rPr>
        <w:t xml:space="preserve"> Council approval  </w:t>
      </w:r>
    </w:p>
    <w:p w14:paraId="37E36433" w14:textId="6076B3A5" w:rsidR="00CE2DAC" w:rsidRDefault="00CE2DAC" w:rsidP="00BE4551">
      <w:pPr>
        <w:numPr>
          <w:ilvl w:val="2"/>
          <w:numId w:val="13"/>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Oversee the recruitment of the Town Clerk, except the appointment of the permanent Town Clerk which must be approved by Full Council</w:t>
      </w:r>
    </w:p>
    <w:p w14:paraId="7C580A25" w14:textId="6CC1A5E9" w:rsidR="00CE2DAC" w:rsidRPr="009A576A" w:rsidRDefault="00CE2DAC" w:rsidP="00BE4551">
      <w:pPr>
        <w:numPr>
          <w:ilvl w:val="2"/>
          <w:numId w:val="13"/>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Ensure annual appraisals are carried out for all staff, including the Town Clerk</w:t>
      </w:r>
    </w:p>
    <w:p w14:paraId="5EA81A81" w14:textId="77777777" w:rsidR="00882306" w:rsidRDefault="00E91D5A" w:rsidP="00882306">
      <w:pPr>
        <w:numPr>
          <w:ilvl w:val="2"/>
          <w:numId w:val="13"/>
        </w:numPr>
        <w:tabs>
          <w:tab w:val="left" w:pos="720"/>
        </w:tabs>
        <w:spacing w:after="120" w:line="360" w:lineRule="auto"/>
        <w:ind w:hanging="436"/>
        <w:rPr>
          <w:rFonts w:ascii="Arial" w:hAnsi="Arial" w:cs="Arial"/>
          <w:color w:val="000000" w:themeColor="text1"/>
        </w:rPr>
      </w:pPr>
      <w:r w:rsidRPr="009A576A">
        <w:rPr>
          <w:rFonts w:ascii="Arial" w:hAnsi="Arial" w:cs="Arial"/>
          <w:color w:val="000000" w:themeColor="text1"/>
        </w:rPr>
        <w:lastRenderedPageBreak/>
        <w:t>Authorise adjustments to employees Terms &amp; Conditions of employment</w:t>
      </w:r>
      <w:r>
        <w:rPr>
          <w:rFonts w:ascii="Arial" w:hAnsi="Arial" w:cs="Arial"/>
          <w:color w:val="000000" w:themeColor="text1"/>
        </w:rPr>
        <w:t>, including permanent increases to employees contracted hours of work; subject to the Committee being presented with a fully costed business case for any changes</w:t>
      </w:r>
      <w:r w:rsidRPr="009A576A">
        <w:rPr>
          <w:rFonts w:ascii="Arial" w:hAnsi="Arial" w:cs="Arial"/>
          <w:color w:val="000000" w:themeColor="text1"/>
        </w:rPr>
        <w:t>.</w:t>
      </w:r>
      <w:r>
        <w:rPr>
          <w:rFonts w:ascii="Arial" w:hAnsi="Arial" w:cs="Arial"/>
          <w:color w:val="000000" w:themeColor="text1"/>
        </w:rPr>
        <w:t xml:space="preserve"> </w:t>
      </w:r>
      <w:r w:rsidRPr="00807F3A">
        <w:rPr>
          <w:rFonts w:ascii="Arial" w:hAnsi="Arial" w:cs="Arial"/>
          <w:color w:val="000000" w:themeColor="text1"/>
        </w:rPr>
        <w:t>Any changes requiring additional budget require Full Council approval</w:t>
      </w:r>
    </w:p>
    <w:p w14:paraId="5A2E07DF" w14:textId="665B7BC5" w:rsidR="00B22066" w:rsidRPr="00882306" w:rsidRDefault="00B22066" w:rsidP="00882306">
      <w:pPr>
        <w:numPr>
          <w:ilvl w:val="2"/>
          <w:numId w:val="13"/>
        </w:numPr>
        <w:tabs>
          <w:tab w:val="left" w:pos="720"/>
        </w:tabs>
        <w:spacing w:after="120" w:line="360" w:lineRule="auto"/>
        <w:ind w:hanging="436"/>
        <w:rPr>
          <w:rFonts w:ascii="Arial" w:hAnsi="Arial" w:cs="Arial"/>
          <w:color w:val="000000" w:themeColor="text1"/>
        </w:rPr>
      </w:pPr>
      <w:r w:rsidRPr="00882306">
        <w:rPr>
          <w:rFonts w:ascii="Arial" w:hAnsi="Arial" w:cs="Arial"/>
          <w:color w:val="000000" w:themeColor="text1"/>
        </w:rPr>
        <w:t>Consideration and resolution of recommendations from the Grievance / Disciplinary Panel in terms of resolving grievance or disciplinary matters. Where there is a financial resolution, this can be authorised by the Personnel Committee if within budget or, if it is higher or an unbudgeted expenditure, this will have to be authorised by Full Council</w:t>
      </w:r>
    </w:p>
    <w:p w14:paraId="16BBD417" w14:textId="2766F8A0" w:rsidR="00807F3A" w:rsidRDefault="00807F3A" w:rsidP="00BE4551">
      <w:pPr>
        <w:tabs>
          <w:tab w:val="left" w:pos="720"/>
        </w:tabs>
        <w:spacing w:after="120" w:line="360" w:lineRule="auto"/>
        <w:ind w:left="284"/>
        <w:rPr>
          <w:rFonts w:ascii="Arial" w:hAnsi="Arial" w:cs="Arial"/>
          <w:u w:val="single"/>
        </w:rPr>
      </w:pPr>
      <w:r>
        <w:rPr>
          <w:rFonts w:ascii="Arial" w:hAnsi="Arial" w:cs="Arial"/>
          <w:u w:val="single"/>
        </w:rPr>
        <w:t xml:space="preserve">2.5.a </w:t>
      </w:r>
      <w:r w:rsidR="00BD2384" w:rsidRPr="00807F3A">
        <w:rPr>
          <w:rFonts w:ascii="Arial" w:hAnsi="Arial" w:cs="Arial"/>
          <w:u w:val="single"/>
        </w:rPr>
        <w:t>Grievance / Disciplinary Panel</w:t>
      </w:r>
    </w:p>
    <w:p w14:paraId="3220B731" w14:textId="3B7EF531" w:rsidR="00882306" w:rsidRPr="00096ABB" w:rsidRDefault="00882306" w:rsidP="00882306">
      <w:pPr>
        <w:pStyle w:val="Style2"/>
        <w:numPr>
          <w:ilvl w:val="0"/>
          <w:numId w:val="0"/>
        </w:numPr>
        <w:spacing w:before="120"/>
        <w:ind w:left="284"/>
        <w:rPr>
          <w:b w:val="0"/>
          <w:bCs w:val="0"/>
          <w:sz w:val="24"/>
          <w:szCs w:val="24"/>
        </w:rPr>
      </w:pPr>
      <w:r w:rsidRPr="00096ABB">
        <w:rPr>
          <w:b w:val="0"/>
          <w:bCs w:val="0"/>
          <w:sz w:val="24"/>
          <w:szCs w:val="24"/>
        </w:rPr>
        <w:t>Membership:</w:t>
      </w:r>
      <w:r>
        <w:rPr>
          <w:b w:val="0"/>
          <w:bCs w:val="0"/>
          <w:sz w:val="24"/>
          <w:szCs w:val="24"/>
        </w:rPr>
        <w:tab/>
        <w:t>3 councillors</w:t>
      </w:r>
      <w:r w:rsidR="00B812B3">
        <w:rPr>
          <w:b w:val="0"/>
          <w:bCs w:val="0"/>
          <w:sz w:val="24"/>
          <w:szCs w:val="24"/>
        </w:rPr>
        <w:t xml:space="preserve"> from Personnel Committee</w:t>
      </w:r>
    </w:p>
    <w:p w14:paraId="2C20ADB1" w14:textId="1AE2C282" w:rsidR="00882306" w:rsidRDefault="00882306" w:rsidP="00882306">
      <w:pPr>
        <w:pStyle w:val="Style2"/>
        <w:numPr>
          <w:ilvl w:val="0"/>
          <w:numId w:val="0"/>
        </w:numPr>
        <w:spacing w:before="120"/>
        <w:ind w:left="284"/>
        <w:rPr>
          <w:b w:val="0"/>
          <w:bCs w:val="0"/>
          <w:sz w:val="24"/>
          <w:szCs w:val="24"/>
        </w:rPr>
      </w:pPr>
      <w:r w:rsidRPr="00096ABB">
        <w:rPr>
          <w:b w:val="0"/>
          <w:bCs w:val="0"/>
          <w:sz w:val="24"/>
          <w:szCs w:val="24"/>
        </w:rPr>
        <w:t>Quorum:</w:t>
      </w:r>
      <w:r>
        <w:rPr>
          <w:b w:val="0"/>
          <w:bCs w:val="0"/>
          <w:sz w:val="24"/>
          <w:szCs w:val="24"/>
        </w:rPr>
        <w:tab/>
      </w:r>
      <w:r>
        <w:rPr>
          <w:b w:val="0"/>
          <w:bCs w:val="0"/>
          <w:sz w:val="24"/>
          <w:szCs w:val="24"/>
        </w:rPr>
        <w:tab/>
        <w:t>minimum of 3 councillors</w:t>
      </w:r>
    </w:p>
    <w:p w14:paraId="7CB41F70" w14:textId="4B41205D" w:rsidR="00882306" w:rsidRDefault="00882306" w:rsidP="00882306">
      <w:pPr>
        <w:pStyle w:val="Style2"/>
        <w:numPr>
          <w:ilvl w:val="0"/>
          <w:numId w:val="0"/>
        </w:numPr>
        <w:spacing w:before="120"/>
        <w:ind w:left="284"/>
        <w:rPr>
          <w:b w:val="0"/>
          <w:bCs w:val="0"/>
          <w:sz w:val="24"/>
          <w:szCs w:val="24"/>
        </w:rPr>
      </w:pPr>
      <w:r>
        <w:rPr>
          <w:b w:val="0"/>
          <w:bCs w:val="0"/>
          <w:sz w:val="24"/>
          <w:szCs w:val="24"/>
        </w:rPr>
        <w:t>Frequency:</w:t>
      </w:r>
      <w:r>
        <w:rPr>
          <w:b w:val="0"/>
          <w:bCs w:val="0"/>
          <w:sz w:val="24"/>
          <w:szCs w:val="24"/>
        </w:rPr>
        <w:tab/>
        <w:t>as and when required</w:t>
      </w:r>
    </w:p>
    <w:p w14:paraId="2526F81C" w14:textId="77777777" w:rsidR="00882306" w:rsidRPr="00096ABB" w:rsidRDefault="00882306" w:rsidP="00882306">
      <w:pPr>
        <w:pStyle w:val="Style2"/>
        <w:numPr>
          <w:ilvl w:val="0"/>
          <w:numId w:val="0"/>
        </w:numPr>
        <w:spacing w:before="120"/>
        <w:ind w:left="284"/>
        <w:rPr>
          <w:b w:val="0"/>
          <w:bCs w:val="0"/>
          <w:sz w:val="24"/>
          <w:szCs w:val="24"/>
        </w:rPr>
      </w:pPr>
      <w:r>
        <w:rPr>
          <w:b w:val="0"/>
          <w:bCs w:val="0"/>
          <w:sz w:val="24"/>
          <w:szCs w:val="24"/>
        </w:rPr>
        <w:t>Delegated powers:</w:t>
      </w:r>
    </w:p>
    <w:p w14:paraId="0C5FE7C1" w14:textId="2651EBB8" w:rsidR="00882306" w:rsidRPr="00882306" w:rsidRDefault="00882306" w:rsidP="00BE4551">
      <w:pPr>
        <w:tabs>
          <w:tab w:val="left" w:pos="720"/>
        </w:tabs>
        <w:spacing w:after="120" w:line="360" w:lineRule="auto"/>
        <w:ind w:left="284"/>
        <w:rPr>
          <w:rFonts w:ascii="Arial" w:hAnsi="Arial" w:cs="Arial"/>
          <w:color w:val="000000" w:themeColor="text1"/>
        </w:rPr>
      </w:pPr>
      <w:r w:rsidRPr="00882306">
        <w:rPr>
          <w:rFonts w:ascii="Arial" w:hAnsi="Arial" w:cs="Arial"/>
        </w:rPr>
        <w:t>As a panel, this group will have no delegated powers and will instead make recommendations to the Personnel Committee for consideration</w:t>
      </w:r>
      <w:r>
        <w:rPr>
          <w:rFonts w:ascii="Arial" w:hAnsi="Arial" w:cs="Arial"/>
        </w:rPr>
        <w:t>, as follows:</w:t>
      </w:r>
    </w:p>
    <w:p w14:paraId="61AEBE36" w14:textId="08EE0FD5" w:rsidR="00807F3A" w:rsidRDefault="00807F3A" w:rsidP="00214C32">
      <w:pPr>
        <w:numPr>
          <w:ilvl w:val="2"/>
          <w:numId w:val="14"/>
        </w:numPr>
        <w:tabs>
          <w:tab w:val="left" w:pos="720"/>
        </w:tabs>
        <w:spacing w:after="120" w:line="360" w:lineRule="auto"/>
        <w:ind w:hanging="436"/>
        <w:rPr>
          <w:rFonts w:ascii="Arial" w:hAnsi="Arial" w:cs="Arial"/>
          <w:color w:val="000000" w:themeColor="text1"/>
        </w:rPr>
      </w:pPr>
      <w:r w:rsidRPr="00807F3A">
        <w:rPr>
          <w:rFonts w:ascii="Arial" w:hAnsi="Arial" w:cs="Arial"/>
          <w:color w:val="000000" w:themeColor="text1"/>
        </w:rPr>
        <w:t xml:space="preserve">Consideration of all staff grievances unable to be dealt with by </w:t>
      </w:r>
      <w:r>
        <w:rPr>
          <w:rFonts w:ascii="Arial" w:hAnsi="Arial" w:cs="Arial"/>
          <w:color w:val="000000" w:themeColor="text1"/>
        </w:rPr>
        <w:t>o</w:t>
      </w:r>
      <w:r w:rsidRPr="00807F3A">
        <w:rPr>
          <w:rFonts w:ascii="Arial" w:hAnsi="Arial" w:cs="Arial"/>
          <w:color w:val="000000" w:themeColor="text1"/>
        </w:rPr>
        <w:t>fficers in accordance with the Grievance Policy</w:t>
      </w:r>
      <w:r w:rsidR="00B22066">
        <w:rPr>
          <w:rFonts w:ascii="Arial" w:hAnsi="Arial" w:cs="Arial"/>
          <w:color w:val="000000" w:themeColor="text1"/>
        </w:rPr>
        <w:t xml:space="preserve"> and making recommendations to the Personnel Committee of the suggested outcome</w:t>
      </w:r>
    </w:p>
    <w:p w14:paraId="79077765" w14:textId="4C5CF380" w:rsidR="00B22066" w:rsidRDefault="00B22066" w:rsidP="00B22066">
      <w:pPr>
        <w:numPr>
          <w:ilvl w:val="2"/>
          <w:numId w:val="14"/>
        </w:numPr>
        <w:tabs>
          <w:tab w:val="left" w:pos="720"/>
        </w:tabs>
        <w:spacing w:after="120" w:line="360" w:lineRule="auto"/>
        <w:ind w:hanging="436"/>
        <w:rPr>
          <w:rFonts w:ascii="Arial" w:hAnsi="Arial" w:cs="Arial"/>
          <w:color w:val="000000" w:themeColor="text1"/>
        </w:rPr>
      </w:pPr>
      <w:r w:rsidRPr="00807F3A">
        <w:rPr>
          <w:rFonts w:ascii="Arial" w:hAnsi="Arial" w:cs="Arial"/>
          <w:color w:val="000000" w:themeColor="text1"/>
        </w:rPr>
        <w:t xml:space="preserve">Consideration of all staff </w:t>
      </w:r>
      <w:r>
        <w:rPr>
          <w:rFonts w:ascii="Arial" w:hAnsi="Arial" w:cs="Arial"/>
          <w:color w:val="000000" w:themeColor="text1"/>
        </w:rPr>
        <w:t>disciplinary matters</w:t>
      </w:r>
      <w:r w:rsidRPr="00807F3A">
        <w:rPr>
          <w:rFonts w:ascii="Arial" w:hAnsi="Arial" w:cs="Arial"/>
          <w:color w:val="000000" w:themeColor="text1"/>
        </w:rPr>
        <w:t xml:space="preserve"> unable to be dealt with by </w:t>
      </w:r>
      <w:r>
        <w:rPr>
          <w:rFonts w:ascii="Arial" w:hAnsi="Arial" w:cs="Arial"/>
          <w:color w:val="000000" w:themeColor="text1"/>
        </w:rPr>
        <w:t>o</w:t>
      </w:r>
      <w:r w:rsidRPr="00807F3A">
        <w:rPr>
          <w:rFonts w:ascii="Arial" w:hAnsi="Arial" w:cs="Arial"/>
          <w:color w:val="000000" w:themeColor="text1"/>
        </w:rPr>
        <w:t xml:space="preserve">fficers in accordance with </w:t>
      </w:r>
      <w:r>
        <w:rPr>
          <w:rFonts w:ascii="Arial" w:hAnsi="Arial" w:cs="Arial"/>
          <w:color w:val="000000" w:themeColor="text1"/>
        </w:rPr>
        <w:t>the Disciplinary</w:t>
      </w:r>
      <w:r w:rsidRPr="00807F3A">
        <w:rPr>
          <w:rFonts w:ascii="Arial" w:hAnsi="Arial" w:cs="Arial"/>
          <w:color w:val="000000" w:themeColor="text1"/>
        </w:rPr>
        <w:t xml:space="preserve"> Policy</w:t>
      </w:r>
      <w:r>
        <w:rPr>
          <w:rFonts w:ascii="Arial" w:hAnsi="Arial" w:cs="Arial"/>
          <w:color w:val="000000" w:themeColor="text1"/>
        </w:rPr>
        <w:t xml:space="preserve"> and making recommendations to the Personnel Committee of the suggested outcome</w:t>
      </w:r>
    </w:p>
    <w:p w14:paraId="4D817CAB" w14:textId="7346D1E1" w:rsidR="00BD2384" w:rsidRDefault="00BD2384" w:rsidP="00B22066">
      <w:pPr>
        <w:pStyle w:val="21SubHeading"/>
      </w:pPr>
      <w:r>
        <w:t>Planning &amp; Highways Committee</w:t>
      </w:r>
    </w:p>
    <w:p w14:paraId="13DAF026" w14:textId="77777777" w:rsidR="00096ABB" w:rsidRPr="00096ABB" w:rsidRDefault="00096ABB" w:rsidP="00096ABB">
      <w:pPr>
        <w:pStyle w:val="Style2"/>
        <w:numPr>
          <w:ilvl w:val="0"/>
          <w:numId w:val="0"/>
        </w:numPr>
        <w:spacing w:before="120"/>
        <w:rPr>
          <w:b w:val="0"/>
          <w:bCs w:val="0"/>
          <w:sz w:val="24"/>
          <w:szCs w:val="24"/>
        </w:rPr>
      </w:pPr>
      <w:r w:rsidRPr="00096ABB">
        <w:rPr>
          <w:b w:val="0"/>
          <w:bCs w:val="0"/>
          <w:sz w:val="24"/>
          <w:szCs w:val="24"/>
        </w:rPr>
        <w:t>Membership:</w:t>
      </w:r>
      <w:r>
        <w:rPr>
          <w:b w:val="0"/>
          <w:bCs w:val="0"/>
          <w:sz w:val="24"/>
          <w:szCs w:val="24"/>
        </w:rPr>
        <w:tab/>
        <w:t>10 councillors</w:t>
      </w:r>
    </w:p>
    <w:p w14:paraId="513BA65D" w14:textId="77777777"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4 councillors</w:t>
      </w:r>
    </w:p>
    <w:p w14:paraId="786A1F57" w14:textId="47C59FBC" w:rsidR="00096ABB" w:rsidRDefault="00096ABB" w:rsidP="00096ABB">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monthly</w:t>
      </w:r>
    </w:p>
    <w:p w14:paraId="36A1FCFC" w14:textId="77777777" w:rsidR="00096ABB" w:rsidRPr="00096ABB" w:rsidRDefault="00096ABB" w:rsidP="00096ABB">
      <w:pPr>
        <w:pStyle w:val="Style2"/>
        <w:numPr>
          <w:ilvl w:val="0"/>
          <w:numId w:val="0"/>
        </w:numPr>
        <w:spacing w:before="120"/>
        <w:rPr>
          <w:b w:val="0"/>
          <w:bCs w:val="0"/>
          <w:sz w:val="24"/>
          <w:szCs w:val="24"/>
        </w:rPr>
      </w:pPr>
      <w:r>
        <w:rPr>
          <w:b w:val="0"/>
          <w:bCs w:val="0"/>
          <w:sz w:val="24"/>
          <w:szCs w:val="24"/>
        </w:rPr>
        <w:t>Delegated powers:</w:t>
      </w:r>
    </w:p>
    <w:p w14:paraId="6B5EA0C6" w14:textId="191D772C" w:rsidR="009E1B43" w:rsidRPr="00F832BB" w:rsidRDefault="009E1B43" w:rsidP="00BE4551">
      <w:pPr>
        <w:spacing w:after="120" w:line="360" w:lineRule="auto"/>
        <w:rPr>
          <w:rFonts w:ascii="Arial" w:hAnsi="Arial" w:cs="Arial"/>
          <w:bCs/>
          <w:color w:val="000000" w:themeColor="text1"/>
        </w:rPr>
      </w:pPr>
      <w:r w:rsidRPr="00F832BB">
        <w:rPr>
          <w:rFonts w:ascii="Arial" w:hAnsi="Arial" w:cs="Arial"/>
          <w:bCs/>
          <w:color w:val="000000" w:themeColor="text1"/>
        </w:rPr>
        <w:t>All matters (</w:t>
      </w:r>
      <w:r w:rsidRPr="00E91D5A">
        <w:rPr>
          <w:rFonts w:ascii="Arial" w:hAnsi="Arial" w:cs="Arial"/>
        </w:rPr>
        <w:t>except those retained by Full Council</w:t>
      </w:r>
      <w:r w:rsidR="0044449D" w:rsidRPr="0044449D">
        <w:t xml:space="preserve"> </w:t>
      </w:r>
      <w:r w:rsidR="0044449D" w:rsidRPr="0044449D">
        <w:rPr>
          <w:rFonts w:ascii="Arial" w:hAnsi="Arial" w:cs="Arial"/>
        </w:rPr>
        <w:t>or delegated to officers</w:t>
      </w:r>
      <w:r w:rsidRPr="00F832BB">
        <w:rPr>
          <w:rFonts w:ascii="Arial" w:hAnsi="Arial" w:cs="Arial"/>
          <w:bCs/>
          <w:color w:val="000000" w:themeColor="text1"/>
        </w:rPr>
        <w:t xml:space="preserve">) relating to:   </w:t>
      </w:r>
    </w:p>
    <w:p w14:paraId="284AB1C2" w14:textId="119F2925" w:rsidR="009E1B43" w:rsidRPr="009E1B43" w:rsidRDefault="00CE2DAC" w:rsidP="00BE4551">
      <w:pPr>
        <w:numPr>
          <w:ilvl w:val="2"/>
          <w:numId w:val="16"/>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 and provide c</w:t>
      </w:r>
      <w:r w:rsidR="009E1B43" w:rsidRPr="009E1B43">
        <w:rPr>
          <w:rFonts w:ascii="Arial" w:hAnsi="Arial" w:cs="Arial"/>
          <w:color w:val="000000" w:themeColor="text1"/>
        </w:rPr>
        <w:t>onsultee response</w:t>
      </w:r>
      <w:r>
        <w:rPr>
          <w:rFonts w:ascii="Arial" w:hAnsi="Arial" w:cs="Arial"/>
          <w:color w:val="000000" w:themeColor="text1"/>
        </w:rPr>
        <w:t>s</w:t>
      </w:r>
      <w:r w:rsidR="009E1B43" w:rsidRPr="009E1B43">
        <w:rPr>
          <w:rFonts w:ascii="Arial" w:hAnsi="Arial" w:cs="Arial"/>
          <w:color w:val="000000" w:themeColor="text1"/>
        </w:rPr>
        <w:t xml:space="preserve"> to planning applications</w:t>
      </w:r>
      <w:r>
        <w:rPr>
          <w:rFonts w:ascii="Arial" w:hAnsi="Arial" w:cs="Arial"/>
          <w:color w:val="000000" w:themeColor="text1"/>
        </w:rPr>
        <w:t>, road closure applications, tree works applications and tree preservation orders</w:t>
      </w:r>
    </w:p>
    <w:p w14:paraId="4C7BEAC8" w14:textId="50EB7B58" w:rsidR="009E1B43" w:rsidRPr="009E1B43" w:rsidRDefault="00CE2DAC" w:rsidP="00BE4551">
      <w:pPr>
        <w:numPr>
          <w:ilvl w:val="2"/>
          <w:numId w:val="16"/>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lastRenderedPageBreak/>
        <w:t>Consider and provide c</w:t>
      </w:r>
      <w:r w:rsidRPr="009E1B43">
        <w:rPr>
          <w:rFonts w:ascii="Arial" w:hAnsi="Arial" w:cs="Arial"/>
          <w:color w:val="000000" w:themeColor="text1"/>
        </w:rPr>
        <w:t>onsultee response</w:t>
      </w:r>
      <w:r>
        <w:rPr>
          <w:rFonts w:ascii="Arial" w:hAnsi="Arial" w:cs="Arial"/>
          <w:color w:val="000000" w:themeColor="text1"/>
        </w:rPr>
        <w:t>s</w:t>
      </w:r>
      <w:r w:rsidRPr="009E1B43">
        <w:rPr>
          <w:rFonts w:ascii="Arial" w:hAnsi="Arial" w:cs="Arial"/>
          <w:color w:val="000000" w:themeColor="text1"/>
        </w:rPr>
        <w:t xml:space="preserve"> </w:t>
      </w:r>
      <w:r>
        <w:rPr>
          <w:rFonts w:ascii="Arial" w:hAnsi="Arial" w:cs="Arial"/>
          <w:color w:val="000000" w:themeColor="text1"/>
        </w:rPr>
        <w:t>to n</w:t>
      </w:r>
      <w:r w:rsidR="009E1B43" w:rsidRPr="009E1B43">
        <w:rPr>
          <w:rFonts w:ascii="Arial" w:hAnsi="Arial" w:cs="Arial"/>
          <w:color w:val="000000" w:themeColor="text1"/>
        </w:rPr>
        <w:t>ational and local plan</w:t>
      </w:r>
      <w:r>
        <w:rPr>
          <w:rFonts w:ascii="Arial" w:hAnsi="Arial" w:cs="Arial"/>
          <w:color w:val="000000" w:themeColor="text1"/>
        </w:rPr>
        <w:t>ning matters</w:t>
      </w:r>
    </w:p>
    <w:p w14:paraId="48EAD2C6" w14:textId="6C1DC570" w:rsidR="009E1B43" w:rsidRPr="009E1B43" w:rsidRDefault="00CE2DAC" w:rsidP="00BE4551">
      <w:pPr>
        <w:numPr>
          <w:ilvl w:val="2"/>
          <w:numId w:val="16"/>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 and provide c</w:t>
      </w:r>
      <w:r w:rsidRPr="009E1B43">
        <w:rPr>
          <w:rFonts w:ascii="Arial" w:hAnsi="Arial" w:cs="Arial"/>
          <w:color w:val="000000" w:themeColor="text1"/>
        </w:rPr>
        <w:t>onsultee response</w:t>
      </w:r>
      <w:r>
        <w:rPr>
          <w:rFonts w:ascii="Arial" w:hAnsi="Arial" w:cs="Arial"/>
          <w:color w:val="000000" w:themeColor="text1"/>
        </w:rPr>
        <w:t>s</w:t>
      </w:r>
      <w:r w:rsidRPr="009E1B43">
        <w:rPr>
          <w:rFonts w:ascii="Arial" w:hAnsi="Arial" w:cs="Arial"/>
          <w:color w:val="000000" w:themeColor="text1"/>
        </w:rPr>
        <w:t xml:space="preserve"> </w:t>
      </w:r>
      <w:r>
        <w:rPr>
          <w:rFonts w:ascii="Arial" w:hAnsi="Arial" w:cs="Arial"/>
          <w:color w:val="000000" w:themeColor="text1"/>
        </w:rPr>
        <w:t>to h</w:t>
      </w:r>
      <w:r w:rsidR="009E1B43" w:rsidRPr="009E1B43">
        <w:rPr>
          <w:rFonts w:ascii="Arial" w:hAnsi="Arial" w:cs="Arial"/>
          <w:color w:val="000000" w:themeColor="text1"/>
        </w:rPr>
        <w:t>ighways</w:t>
      </w:r>
      <w:r>
        <w:rPr>
          <w:rFonts w:ascii="Arial" w:hAnsi="Arial" w:cs="Arial"/>
          <w:color w:val="000000" w:themeColor="text1"/>
        </w:rPr>
        <w:t>, transport and</w:t>
      </w:r>
      <w:r w:rsidR="009E1B43" w:rsidRPr="009E1B43">
        <w:rPr>
          <w:rFonts w:ascii="Arial" w:hAnsi="Arial" w:cs="Arial"/>
          <w:color w:val="000000" w:themeColor="text1"/>
        </w:rPr>
        <w:t xml:space="preserve"> traffic matters</w:t>
      </w:r>
      <w:r>
        <w:rPr>
          <w:rFonts w:ascii="Arial" w:hAnsi="Arial" w:cs="Arial"/>
          <w:color w:val="000000" w:themeColor="text1"/>
        </w:rPr>
        <w:t>, stopping up orders, and rights of way, bridleway and footpath matters</w:t>
      </w:r>
    </w:p>
    <w:p w14:paraId="73A4C0C8" w14:textId="41D16822" w:rsidR="009E1B43" w:rsidRPr="009E1B43" w:rsidRDefault="00CE2DAC" w:rsidP="00BE4551">
      <w:pPr>
        <w:numPr>
          <w:ilvl w:val="2"/>
          <w:numId w:val="16"/>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 and agree responses to any proposals with respect to s</w:t>
      </w:r>
      <w:r w:rsidR="009E1B43" w:rsidRPr="009E1B43">
        <w:rPr>
          <w:rFonts w:ascii="Arial" w:hAnsi="Arial" w:cs="Arial"/>
          <w:color w:val="000000" w:themeColor="text1"/>
        </w:rPr>
        <w:t>treet naming</w:t>
      </w:r>
    </w:p>
    <w:p w14:paraId="3188046E" w14:textId="322E5914" w:rsidR="009E594F" w:rsidRDefault="009E594F" w:rsidP="00BE4551">
      <w:pPr>
        <w:numPr>
          <w:ilvl w:val="2"/>
          <w:numId w:val="16"/>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Oversee the review of the Seaford Neighbourhood Plan in preparation for subsequent Full Council approval, reporting back to Full Council as required during the process</w:t>
      </w:r>
    </w:p>
    <w:p w14:paraId="4ACD4784" w14:textId="77777777" w:rsidR="00257046" w:rsidRDefault="00257046" w:rsidP="00257046">
      <w:pPr>
        <w:numPr>
          <w:ilvl w:val="2"/>
          <w:numId w:val="16"/>
        </w:numPr>
        <w:tabs>
          <w:tab w:val="left" w:pos="720"/>
        </w:tabs>
        <w:spacing w:after="120" w:line="360" w:lineRule="auto"/>
        <w:ind w:hanging="436"/>
        <w:rPr>
          <w:rFonts w:ascii="Arial" w:hAnsi="Arial" w:cs="Arial"/>
          <w:color w:val="000000" w:themeColor="text1"/>
        </w:rPr>
      </w:pPr>
      <w:r w:rsidRPr="009E1B43">
        <w:rPr>
          <w:rFonts w:ascii="Arial" w:hAnsi="Arial" w:cs="Arial"/>
          <w:color w:val="000000" w:themeColor="text1"/>
        </w:rPr>
        <w:t>Any other planning or highways matter the Town Council is consulted on</w:t>
      </w:r>
    </w:p>
    <w:p w14:paraId="70B091D5" w14:textId="338C7E27" w:rsidR="00800ED2" w:rsidRPr="00096ABB" w:rsidRDefault="00800ED2" w:rsidP="00B22066">
      <w:pPr>
        <w:pStyle w:val="21SubHeading"/>
        <w:rPr>
          <w:color w:val="auto"/>
        </w:rPr>
      </w:pPr>
      <w:r w:rsidRPr="00434008">
        <w:t>Appeals</w:t>
      </w:r>
      <w:r w:rsidRPr="008C6140">
        <w:t xml:space="preserve"> Committe</w:t>
      </w:r>
      <w:r>
        <w:t>e</w:t>
      </w:r>
      <w:bookmarkEnd w:id="33"/>
    </w:p>
    <w:p w14:paraId="652B4534" w14:textId="602A633F" w:rsidR="00096ABB" w:rsidRPr="00096ABB" w:rsidRDefault="00096ABB" w:rsidP="00096ABB">
      <w:pPr>
        <w:pStyle w:val="Style2"/>
        <w:numPr>
          <w:ilvl w:val="0"/>
          <w:numId w:val="0"/>
        </w:numPr>
        <w:spacing w:before="120"/>
        <w:rPr>
          <w:b w:val="0"/>
          <w:bCs w:val="0"/>
          <w:sz w:val="24"/>
          <w:szCs w:val="24"/>
        </w:rPr>
      </w:pPr>
      <w:r w:rsidRPr="00096ABB">
        <w:rPr>
          <w:b w:val="0"/>
          <w:bCs w:val="0"/>
          <w:sz w:val="24"/>
          <w:szCs w:val="24"/>
        </w:rPr>
        <w:t>Membership:</w:t>
      </w:r>
      <w:r>
        <w:rPr>
          <w:b w:val="0"/>
          <w:bCs w:val="0"/>
          <w:sz w:val="24"/>
          <w:szCs w:val="24"/>
        </w:rPr>
        <w:tab/>
        <w:t>5 councillors</w:t>
      </w:r>
    </w:p>
    <w:p w14:paraId="480AD3DA" w14:textId="6E56A34E" w:rsidR="00096ABB" w:rsidRDefault="00096ABB" w:rsidP="00096ABB">
      <w:pPr>
        <w:pStyle w:val="Style2"/>
        <w:numPr>
          <w:ilvl w:val="0"/>
          <w:numId w:val="0"/>
        </w:numPr>
        <w:spacing w:before="120"/>
        <w:rPr>
          <w:b w:val="0"/>
          <w:bCs w:val="0"/>
          <w:sz w:val="24"/>
          <w:szCs w:val="24"/>
        </w:rPr>
      </w:pPr>
      <w:r w:rsidRPr="00096ABB">
        <w:rPr>
          <w:b w:val="0"/>
          <w:bCs w:val="0"/>
          <w:sz w:val="24"/>
          <w:szCs w:val="24"/>
        </w:rPr>
        <w:t>Quorum:</w:t>
      </w:r>
      <w:r>
        <w:rPr>
          <w:b w:val="0"/>
          <w:bCs w:val="0"/>
          <w:sz w:val="24"/>
          <w:szCs w:val="24"/>
        </w:rPr>
        <w:tab/>
        <w:t>minimum of 3 councillors</w:t>
      </w:r>
    </w:p>
    <w:p w14:paraId="626E249D" w14:textId="1223A5D3" w:rsidR="00096ABB" w:rsidRDefault="00096ABB" w:rsidP="00096ABB">
      <w:pPr>
        <w:pStyle w:val="Style2"/>
        <w:numPr>
          <w:ilvl w:val="0"/>
          <w:numId w:val="0"/>
        </w:numPr>
        <w:spacing w:before="120"/>
        <w:rPr>
          <w:b w:val="0"/>
          <w:bCs w:val="0"/>
          <w:sz w:val="24"/>
          <w:szCs w:val="24"/>
        </w:rPr>
      </w:pPr>
      <w:r>
        <w:rPr>
          <w:b w:val="0"/>
          <w:bCs w:val="0"/>
          <w:sz w:val="24"/>
          <w:szCs w:val="24"/>
        </w:rPr>
        <w:t>Frequency:</w:t>
      </w:r>
      <w:r>
        <w:rPr>
          <w:b w:val="0"/>
          <w:bCs w:val="0"/>
          <w:sz w:val="24"/>
          <w:szCs w:val="24"/>
        </w:rPr>
        <w:tab/>
        <w:t xml:space="preserve">as and when required </w:t>
      </w:r>
    </w:p>
    <w:p w14:paraId="3A6400CC" w14:textId="1ECB810A" w:rsidR="00096ABB" w:rsidRPr="00096ABB" w:rsidRDefault="00096ABB" w:rsidP="00096ABB">
      <w:pPr>
        <w:pStyle w:val="Style2"/>
        <w:numPr>
          <w:ilvl w:val="0"/>
          <w:numId w:val="0"/>
        </w:numPr>
        <w:spacing w:before="120"/>
        <w:rPr>
          <w:b w:val="0"/>
          <w:bCs w:val="0"/>
          <w:sz w:val="24"/>
          <w:szCs w:val="24"/>
        </w:rPr>
      </w:pPr>
      <w:r>
        <w:rPr>
          <w:b w:val="0"/>
          <w:bCs w:val="0"/>
          <w:sz w:val="24"/>
          <w:szCs w:val="24"/>
        </w:rPr>
        <w:t>Delegated powers:</w:t>
      </w:r>
    </w:p>
    <w:p w14:paraId="38521E1F" w14:textId="57639E7B" w:rsidR="00EE317D" w:rsidRPr="00EE317D" w:rsidRDefault="00496697" w:rsidP="00BE4551">
      <w:pPr>
        <w:pStyle w:val="Style8"/>
        <w:ind w:left="0"/>
      </w:pPr>
      <w:r>
        <w:t>A</w:t>
      </w:r>
      <w:r w:rsidR="00EE317D" w:rsidRPr="00EE317D">
        <w:t>ll matters (</w:t>
      </w:r>
      <w:r w:rsidR="009E1B43" w:rsidRPr="00E91D5A">
        <w:t>except those retained by Full Council</w:t>
      </w:r>
      <w:r w:rsidR="0044449D" w:rsidRPr="0044449D">
        <w:t xml:space="preserve"> or delegated to officers</w:t>
      </w:r>
      <w:r w:rsidR="00BD2384">
        <w:t>)</w:t>
      </w:r>
      <w:r w:rsidR="00EE317D" w:rsidRPr="00EE317D">
        <w:t xml:space="preserve"> relating to:   </w:t>
      </w:r>
    </w:p>
    <w:p w14:paraId="415A4EC6" w14:textId="2FCF8626" w:rsidR="00EE317D" w:rsidRPr="009A576A" w:rsidRDefault="0032277E" w:rsidP="00BE4551">
      <w:pPr>
        <w:numPr>
          <w:ilvl w:val="2"/>
          <w:numId w:val="17"/>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Consideration and resolution of</w:t>
      </w:r>
      <w:r w:rsidR="00EE317D" w:rsidRPr="009A576A">
        <w:rPr>
          <w:rFonts w:ascii="Arial" w:hAnsi="Arial" w:cs="Arial"/>
          <w:color w:val="000000" w:themeColor="text1"/>
        </w:rPr>
        <w:t xml:space="preserve"> all staff appeals concerning grievance or disciplinary matters.</w:t>
      </w:r>
    </w:p>
    <w:p w14:paraId="408CCEA8" w14:textId="56C8CCA4" w:rsidR="00EE317D" w:rsidRPr="009A576A" w:rsidRDefault="0032277E" w:rsidP="00BE4551">
      <w:pPr>
        <w:numPr>
          <w:ilvl w:val="2"/>
          <w:numId w:val="17"/>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Consideration and resolution of</w:t>
      </w:r>
      <w:r w:rsidRPr="009A576A">
        <w:rPr>
          <w:rFonts w:ascii="Arial" w:hAnsi="Arial" w:cs="Arial"/>
          <w:color w:val="000000" w:themeColor="text1"/>
        </w:rPr>
        <w:t xml:space="preserve"> </w:t>
      </w:r>
      <w:r w:rsidR="00EE317D" w:rsidRPr="009A576A">
        <w:rPr>
          <w:rFonts w:ascii="Arial" w:hAnsi="Arial" w:cs="Arial"/>
          <w:color w:val="000000" w:themeColor="text1"/>
        </w:rPr>
        <w:t>all Freedom of Information Act appeals.</w:t>
      </w:r>
    </w:p>
    <w:p w14:paraId="74E0DCDE" w14:textId="0CAF1385" w:rsidR="00EE317D" w:rsidRPr="009A576A" w:rsidRDefault="00496697" w:rsidP="00BE4551">
      <w:pPr>
        <w:numPr>
          <w:ilvl w:val="2"/>
          <w:numId w:val="17"/>
        </w:numPr>
        <w:tabs>
          <w:tab w:val="left" w:pos="720"/>
        </w:tabs>
        <w:spacing w:after="120" w:line="360" w:lineRule="auto"/>
        <w:ind w:hanging="436"/>
        <w:rPr>
          <w:rFonts w:ascii="Arial" w:hAnsi="Arial" w:cs="Arial"/>
          <w:color w:val="000000" w:themeColor="text1"/>
        </w:rPr>
      </w:pPr>
      <w:r>
        <w:rPr>
          <w:rFonts w:ascii="Arial" w:hAnsi="Arial" w:cs="Arial"/>
          <w:color w:val="000000" w:themeColor="text1"/>
        </w:rPr>
        <w:t>Consideration and resolution of</w:t>
      </w:r>
      <w:r w:rsidRPr="009A576A">
        <w:rPr>
          <w:rFonts w:ascii="Arial" w:hAnsi="Arial" w:cs="Arial"/>
          <w:color w:val="000000" w:themeColor="text1"/>
        </w:rPr>
        <w:t xml:space="preserve"> </w:t>
      </w:r>
      <w:r w:rsidR="00EE317D" w:rsidRPr="009A576A">
        <w:rPr>
          <w:rFonts w:ascii="Arial" w:hAnsi="Arial" w:cs="Arial"/>
          <w:color w:val="000000" w:themeColor="text1"/>
        </w:rPr>
        <w:t xml:space="preserve">appeals to decisions relating to a complaint, where this is unable to be dealt with by </w:t>
      </w:r>
      <w:r w:rsidR="00BD2384">
        <w:rPr>
          <w:rFonts w:ascii="Arial" w:hAnsi="Arial" w:cs="Arial"/>
          <w:color w:val="000000" w:themeColor="text1"/>
        </w:rPr>
        <w:t>o</w:t>
      </w:r>
      <w:r w:rsidR="00EE317D" w:rsidRPr="009A576A">
        <w:rPr>
          <w:rFonts w:ascii="Arial" w:hAnsi="Arial" w:cs="Arial"/>
          <w:color w:val="000000" w:themeColor="text1"/>
        </w:rPr>
        <w:t>fficers.</w:t>
      </w:r>
    </w:p>
    <w:p w14:paraId="52E7BBCD" w14:textId="49C95BA0" w:rsidR="00A966D0" w:rsidRDefault="00EE317D" w:rsidP="00BE4551">
      <w:pPr>
        <w:numPr>
          <w:ilvl w:val="2"/>
          <w:numId w:val="17"/>
        </w:numPr>
        <w:tabs>
          <w:tab w:val="left" w:pos="720"/>
        </w:tabs>
        <w:spacing w:after="120" w:line="360" w:lineRule="auto"/>
        <w:ind w:hanging="436"/>
        <w:rPr>
          <w:rFonts w:ascii="Arial" w:hAnsi="Arial" w:cs="Arial"/>
          <w:color w:val="000000" w:themeColor="text1"/>
        </w:rPr>
      </w:pPr>
      <w:r w:rsidRPr="009A576A">
        <w:rPr>
          <w:rFonts w:ascii="Arial" w:hAnsi="Arial" w:cs="Arial"/>
          <w:color w:val="000000" w:themeColor="text1"/>
        </w:rPr>
        <w:t>Consider</w:t>
      </w:r>
      <w:r w:rsidR="00496697">
        <w:rPr>
          <w:rFonts w:ascii="Arial" w:hAnsi="Arial" w:cs="Arial"/>
          <w:color w:val="000000" w:themeColor="text1"/>
        </w:rPr>
        <w:t>ation of</w:t>
      </w:r>
      <w:r w:rsidRPr="009A576A">
        <w:rPr>
          <w:rFonts w:ascii="Arial" w:hAnsi="Arial" w:cs="Arial"/>
          <w:color w:val="000000" w:themeColor="text1"/>
        </w:rPr>
        <w:t xml:space="preserve"> all appeals against decisions where this is available within a policy. </w:t>
      </w:r>
    </w:p>
    <w:p w14:paraId="2C3A78F8" w14:textId="0B147863" w:rsidR="00674357" w:rsidRPr="00CE2DAC" w:rsidRDefault="000456B3" w:rsidP="00BE4551">
      <w:pPr>
        <w:tabs>
          <w:tab w:val="left" w:pos="720"/>
        </w:tabs>
        <w:spacing w:after="120" w:line="360" w:lineRule="auto"/>
        <w:rPr>
          <w:rFonts w:ascii="Arial" w:hAnsi="Arial" w:cs="Arial"/>
          <w:i/>
          <w:iCs/>
        </w:rPr>
      </w:pPr>
      <w:r w:rsidRPr="007D0051">
        <w:rPr>
          <w:rFonts w:ascii="Arial" w:hAnsi="Arial" w:cs="Arial"/>
          <w:i/>
          <w:iCs/>
        </w:rPr>
        <w:t xml:space="preserve">Note: </w:t>
      </w:r>
      <w:proofErr w:type="gramStart"/>
      <w:r w:rsidRPr="007D0051">
        <w:rPr>
          <w:rFonts w:ascii="Arial" w:hAnsi="Arial" w:cs="Arial"/>
          <w:i/>
          <w:iCs/>
        </w:rPr>
        <w:t>the</w:t>
      </w:r>
      <w:proofErr w:type="gramEnd"/>
      <w:r w:rsidRPr="007D0051">
        <w:rPr>
          <w:rFonts w:ascii="Arial" w:hAnsi="Arial" w:cs="Arial"/>
          <w:i/>
          <w:iCs/>
        </w:rPr>
        <w:t xml:space="preserve"> Committee cannot consider an appeal against a decision taken by the Full Council. </w:t>
      </w:r>
    </w:p>
    <w:sectPr w:rsidR="00674357" w:rsidRPr="00CE2DAC" w:rsidSect="001705CC">
      <w:footerReference w:type="even" r:id="rId12"/>
      <w:footerReference w:type="default" r:id="rId13"/>
      <w:pgSz w:w="11906" w:h="16838"/>
      <w:pgMar w:top="1276" w:right="1287" w:bottom="907" w:left="125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A293" w14:textId="77777777" w:rsidR="00BC3950" w:rsidRDefault="00BC3950">
      <w:r>
        <w:separator/>
      </w:r>
    </w:p>
    <w:p w14:paraId="716DBEE9" w14:textId="77777777" w:rsidR="00BC3950" w:rsidRDefault="00BC3950"/>
    <w:p w14:paraId="1A41E4DC" w14:textId="77777777" w:rsidR="00BC3950" w:rsidRDefault="00BC3950" w:rsidP="00434008"/>
  </w:endnote>
  <w:endnote w:type="continuationSeparator" w:id="0">
    <w:p w14:paraId="25528D9F" w14:textId="77777777" w:rsidR="00BC3950" w:rsidRDefault="00BC3950">
      <w:r>
        <w:continuationSeparator/>
      </w:r>
    </w:p>
    <w:p w14:paraId="6B0FC16F" w14:textId="77777777" w:rsidR="00BC3950" w:rsidRDefault="00BC3950"/>
    <w:p w14:paraId="567CB3C3" w14:textId="77777777" w:rsidR="00BC3950" w:rsidRDefault="00BC3950" w:rsidP="00434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6756" w14:textId="77777777" w:rsidR="00491575" w:rsidRDefault="00491575" w:rsidP="00A4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B2396" w14:textId="77777777" w:rsidR="00491575" w:rsidRDefault="00491575" w:rsidP="00E52D4D">
    <w:pPr>
      <w:pStyle w:val="Footer"/>
      <w:ind w:right="360"/>
    </w:pPr>
  </w:p>
  <w:p w14:paraId="4859872C" w14:textId="77777777" w:rsidR="0054101A" w:rsidRDefault="0054101A"/>
  <w:p w14:paraId="67D5CF09" w14:textId="77777777" w:rsidR="0054101A" w:rsidRDefault="0054101A" w:rsidP="004340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8CD2" w14:textId="6C403FF7" w:rsidR="0075348E" w:rsidRDefault="0075348E" w:rsidP="003B0181">
    <w:pPr>
      <w:pStyle w:val="Footer"/>
      <w:tabs>
        <w:tab w:val="clear" w:pos="8306"/>
        <w:tab w:val="left" w:pos="2655"/>
        <w:tab w:val="left" w:pos="4153"/>
      </w:tabs>
      <w:ind w:right="360"/>
      <w:rPr>
        <w:rFonts w:ascii="Arial" w:hAnsi="Arial" w:cs="Arial"/>
        <w:color w:val="999999"/>
        <w:sz w:val="22"/>
      </w:rPr>
    </w:pPr>
  </w:p>
  <w:p w14:paraId="39BB8422" w14:textId="77777777" w:rsidR="008C6140" w:rsidRPr="009A576A" w:rsidRDefault="008C6140" w:rsidP="008C6140">
    <w:pPr>
      <w:pStyle w:val="Footer"/>
      <w:framePr w:wrap="around" w:vAnchor="text" w:hAnchor="page" w:x="10906" w:y="29"/>
      <w:rPr>
        <w:rStyle w:val="PageNumber"/>
        <w:rFonts w:ascii="Arial" w:hAnsi="Arial" w:cs="Arial"/>
      </w:rPr>
    </w:pPr>
    <w:r w:rsidRPr="009A576A">
      <w:rPr>
        <w:rStyle w:val="PageNumber"/>
        <w:rFonts w:ascii="Arial" w:hAnsi="Arial" w:cs="Arial"/>
      </w:rPr>
      <w:fldChar w:fldCharType="begin"/>
    </w:r>
    <w:r w:rsidRPr="009A576A">
      <w:rPr>
        <w:rStyle w:val="PageNumber"/>
        <w:rFonts w:ascii="Arial" w:hAnsi="Arial" w:cs="Arial"/>
      </w:rPr>
      <w:instrText xml:space="preserve">PAGE  </w:instrText>
    </w:r>
    <w:r w:rsidRPr="009A576A">
      <w:rPr>
        <w:rStyle w:val="PageNumber"/>
        <w:rFonts w:ascii="Arial" w:hAnsi="Arial" w:cs="Arial"/>
      </w:rPr>
      <w:fldChar w:fldCharType="separate"/>
    </w:r>
    <w:r w:rsidRPr="009A576A">
      <w:rPr>
        <w:rStyle w:val="PageNumber"/>
        <w:rFonts w:ascii="Arial" w:hAnsi="Arial" w:cs="Arial"/>
        <w:noProof/>
      </w:rPr>
      <w:t>9</w:t>
    </w:r>
    <w:r w:rsidRPr="009A576A">
      <w:rPr>
        <w:rStyle w:val="PageNumber"/>
        <w:rFonts w:ascii="Arial" w:hAnsi="Arial" w:cs="Arial"/>
      </w:rPr>
      <w:fldChar w:fldCharType="end"/>
    </w:r>
  </w:p>
  <w:p w14:paraId="1E8C4F9B" w14:textId="0E3F769A" w:rsidR="0096500D" w:rsidRDefault="0096500D" w:rsidP="0096500D">
    <w:pPr>
      <w:pStyle w:val="Footer"/>
    </w:pPr>
    <w:r>
      <w:rPr>
        <w:rFonts w:ascii="Arial" w:hAnsi="Arial" w:cs="Arial"/>
        <w:i/>
        <w:iCs/>
        <w:lang w:val="en-US"/>
      </w:rPr>
      <w:t>C</w:t>
    </w:r>
    <w:r w:rsidR="003A1DBD">
      <w:rPr>
        <w:rFonts w:ascii="Arial" w:hAnsi="Arial" w:cs="Arial"/>
        <w:i/>
        <w:iCs/>
        <w:lang w:val="en-US"/>
      </w:rPr>
      <w:t>13</w:t>
    </w:r>
    <w:r w:rsidR="00FA3919">
      <w:rPr>
        <w:rFonts w:ascii="Arial" w:hAnsi="Arial" w:cs="Arial"/>
        <w:i/>
        <w:iCs/>
        <w:lang w:val="en-US"/>
      </w:rPr>
      <w:t xml:space="preserve"> Committee Terms of Reference </w:t>
    </w:r>
    <w:r>
      <w:rPr>
        <w:rFonts w:ascii="Arial" w:hAnsi="Arial" w:cs="Arial"/>
        <w:i/>
        <w:iCs/>
        <w:lang w:val="en-US"/>
      </w:rPr>
      <w:t xml:space="preserve">– Adopted </w:t>
    </w:r>
    <w:r w:rsidR="00882306">
      <w:rPr>
        <w:rFonts w:ascii="Arial" w:hAnsi="Arial" w:cs="Arial"/>
        <w:i/>
        <w:iCs/>
        <w:lang w:val="en-US"/>
      </w:rPr>
      <w:t>May 2025</w:t>
    </w:r>
    <w:r>
      <w:rPr>
        <w:rFonts w:ascii="Arial" w:hAnsi="Arial" w:cs="Arial"/>
        <w:i/>
        <w:iCs/>
        <w:lang w:val="en-US"/>
      </w:rPr>
      <w:t xml:space="preserve">, Review </w:t>
    </w:r>
    <w:r w:rsidR="00882306">
      <w:rPr>
        <w:rFonts w:ascii="Arial" w:hAnsi="Arial" w:cs="Arial"/>
        <w:i/>
        <w:iCs/>
        <w:lang w:val="en-US"/>
      </w:rPr>
      <w:t>early-2026</w:t>
    </w:r>
  </w:p>
  <w:p w14:paraId="63A33F62" w14:textId="77777777" w:rsidR="0054101A" w:rsidRDefault="0054101A"/>
  <w:p w14:paraId="4C4AFFC1" w14:textId="77777777" w:rsidR="0054101A" w:rsidRDefault="0054101A" w:rsidP="00434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0253" w14:textId="77777777" w:rsidR="00BC3950" w:rsidRDefault="00BC3950">
      <w:r>
        <w:separator/>
      </w:r>
    </w:p>
    <w:p w14:paraId="19BE0B69" w14:textId="77777777" w:rsidR="00BC3950" w:rsidRDefault="00BC3950"/>
    <w:p w14:paraId="2AC88C25" w14:textId="77777777" w:rsidR="00BC3950" w:rsidRDefault="00BC3950" w:rsidP="00434008"/>
  </w:footnote>
  <w:footnote w:type="continuationSeparator" w:id="0">
    <w:p w14:paraId="42DEC3A3" w14:textId="77777777" w:rsidR="00BC3950" w:rsidRDefault="00BC3950">
      <w:r>
        <w:continuationSeparator/>
      </w:r>
    </w:p>
    <w:p w14:paraId="77040C98" w14:textId="77777777" w:rsidR="00BC3950" w:rsidRDefault="00BC3950"/>
    <w:p w14:paraId="71640EE3" w14:textId="77777777" w:rsidR="00BC3950" w:rsidRDefault="00BC3950" w:rsidP="00434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44D"/>
    <w:multiLevelType w:val="hybridMultilevel"/>
    <w:tmpl w:val="D8C82170"/>
    <w:lvl w:ilvl="0" w:tplc="08090011">
      <w:start w:val="1"/>
      <w:numFmt w:val="decimal"/>
      <w:lvlText w:val="%1)"/>
      <w:lvlJc w:val="left"/>
      <w:pPr>
        <w:ind w:left="720" w:hanging="360"/>
      </w:pPr>
      <w:rPr>
        <w:rFonts w:hint="default"/>
      </w:rPr>
    </w:lvl>
    <w:lvl w:ilvl="1" w:tplc="FFFFFFFF">
      <w:start w:val="1"/>
      <w:numFmt w:val="decimal"/>
      <w:lvlText w:val="2.3.%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C5FE2"/>
    <w:multiLevelType w:val="multilevel"/>
    <w:tmpl w:val="803603D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3)"/>
      <w:lvlJc w:val="left"/>
      <w:pPr>
        <w:ind w:left="720" w:hanging="360"/>
      </w:p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DC5947"/>
    <w:multiLevelType w:val="multilevel"/>
    <w:tmpl w:val="C15EAE92"/>
    <w:lvl w:ilvl="0">
      <w:start w:val="2"/>
      <w:numFmt w:val="decimal"/>
      <w:lvlText w:val="%1"/>
      <w:lvlJc w:val="left"/>
      <w:pPr>
        <w:ind w:left="525" w:hanging="525"/>
      </w:pPr>
      <w:rPr>
        <w:rFonts w:hint="default"/>
        <w:color w:val="000000" w:themeColor="text1"/>
      </w:rPr>
    </w:lvl>
    <w:lvl w:ilvl="1">
      <w:start w:val="6"/>
      <w:numFmt w:val="decimal"/>
      <w:lvlText w:val="%1.%2"/>
      <w:lvlJc w:val="left"/>
      <w:pPr>
        <w:ind w:left="879" w:hanging="525"/>
      </w:pPr>
      <w:rPr>
        <w:rFonts w:hint="default"/>
        <w:color w:val="000000" w:themeColor="text1"/>
      </w:rPr>
    </w:lvl>
    <w:lvl w:ilvl="2">
      <w:start w:val="1"/>
      <w:numFmt w:val="decimal"/>
      <w:pStyle w:val="Style4"/>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 w15:restartNumberingAfterBreak="0">
    <w:nsid w:val="1BB07315"/>
    <w:multiLevelType w:val="hybridMultilevel"/>
    <w:tmpl w:val="9CB2E2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4216D"/>
    <w:multiLevelType w:val="hybridMultilevel"/>
    <w:tmpl w:val="67383528"/>
    <w:lvl w:ilvl="0" w:tplc="8F30863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261D6B34"/>
    <w:multiLevelType w:val="hybridMultilevel"/>
    <w:tmpl w:val="48E280B2"/>
    <w:lvl w:ilvl="0" w:tplc="B11E65AC">
      <w:start w:val="1"/>
      <w:numFmt w:val="decimal"/>
      <w:pStyle w:val="11Heading2"/>
      <w:lvlText w:val="2.%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3C008DA"/>
    <w:multiLevelType w:val="multilevel"/>
    <w:tmpl w:val="DE366DAE"/>
    <w:lvl w:ilvl="0">
      <w:start w:val="1"/>
      <w:numFmt w:val="decimal"/>
      <w:lvlText w:val="%1"/>
      <w:lvlJc w:val="left"/>
      <w:pPr>
        <w:tabs>
          <w:tab w:val="num" w:pos="390"/>
        </w:tabs>
        <w:ind w:left="390" w:hanging="390"/>
      </w:pPr>
      <w:rPr>
        <w:rFonts w:hint="default"/>
      </w:rPr>
    </w:lvl>
    <w:lvl w:ilvl="1">
      <w:start w:val="1"/>
      <w:numFmt w:val="decimal"/>
      <w:lvlText w:val="2.%2"/>
      <w:lvlJc w:val="left"/>
      <w:pPr>
        <w:ind w:left="1080" w:hanging="360"/>
      </w:pPr>
      <w:rPr>
        <w:rFonts w:hint="default"/>
      </w:rPr>
    </w:lvl>
    <w:lvl w:ilvl="2">
      <w:start w:val="1"/>
      <w:numFmt w:val="decimal"/>
      <w:lvlText w:val="%3)"/>
      <w:lvlJc w:val="left"/>
      <w:pPr>
        <w:ind w:left="720" w:hanging="360"/>
      </w:p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5746F94"/>
    <w:multiLevelType w:val="multilevel"/>
    <w:tmpl w:val="9A5C6A46"/>
    <w:lvl w:ilvl="0">
      <w:start w:val="1"/>
      <w:numFmt w:val="decimal"/>
      <w:lvlText w:val="%1"/>
      <w:lvlJc w:val="left"/>
      <w:pPr>
        <w:tabs>
          <w:tab w:val="num" w:pos="390"/>
        </w:tabs>
        <w:ind w:left="390" w:hanging="390"/>
      </w:pPr>
      <w:rPr>
        <w:rFonts w:hint="default"/>
      </w:rPr>
    </w:lvl>
    <w:lvl w:ilvl="1">
      <w:start w:val="1"/>
      <w:numFmt w:val="decimal"/>
      <w:lvlText w:val="2.%2"/>
      <w:lvlJc w:val="left"/>
      <w:pPr>
        <w:ind w:left="1080" w:hanging="360"/>
      </w:pPr>
      <w:rPr>
        <w:rFonts w:hint="default"/>
      </w:rPr>
    </w:lvl>
    <w:lvl w:ilvl="2">
      <w:start w:val="1"/>
      <w:numFmt w:val="lowerLetter"/>
      <w:pStyle w:val="Style6"/>
      <w:lvlText w:val="%3)"/>
      <w:lvlJc w:val="left"/>
      <w:pPr>
        <w:ind w:left="2340" w:hanging="360"/>
      </w:p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1F10EF9"/>
    <w:multiLevelType w:val="hybridMultilevel"/>
    <w:tmpl w:val="3F74930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46805D34"/>
    <w:multiLevelType w:val="hybridMultilevel"/>
    <w:tmpl w:val="33A24E62"/>
    <w:lvl w:ilvl="0" w:tplc="08090011">
      <w:start w:val="1"/>
      <w:numFmt w:val="decimal"/>
      <w:lvlText w:val="%1)"/>
      <w:lvlJc w:val="left"/>
      <w:pPr>
        <w:ind w:left="720" w:hanging="360"/>
      </w:pPr>
      <w:rPr>
        <w:rFonts w:hint="default"/>
      </w:rPr>
    </w:lvl>
    <w:lvl w:ilvl="1" w:tplc="FFFFFFFF">
      <w:start w:val="1"/>
      <w:numFmt w:val="decimal"/>
      <w:lvlText w:val="2.3.%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43750C"/>
    <w:multiLevelType w:val="multilevel"/>
    <w:tmpl w:val="4D8C5612"/>
    <w:lvl w:ilvl="0">
      <w:start w:val="1"/>
      <w:numFmt w:val="decimal"/>
      <w:lvlText w:val="%1"/>
      <w:lvlJc w:val="left"/>
      <w:pPr>
        <w:tabs>
          <w:tab w:val="num" w:pos="390"/>
        </w:tabs>
        <w:ind w:left="390" w:hanging="390"/>
      </w:pPr>
      <w:rPr>
        <w:rFonts w:hint="default"/>
      </w:rPr>
    </w:lvl>
    <w:lvl w:ilvl="1">
      <w:start w:val="1"/>
      <w:numFmt w:val="decimal"/>
      <w:pStyle w:val="Style7"/>
      <w:lvlText w:val="1.%2"/>
      <w:lvlJc w:val="left"/>
      <w:pPr>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4434E8A"/>
    <w:multiLevelType w:val="multilevel"/>
    <w:tmpl w:val="ABD6D67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3)"/>
      <w:lvlJc w:val="left"/>
      <w:pPr>
        <w:ind w:left="720" w:hanging="360"/>
      </w:p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5C823CD"/>
    <w:multiLevelType w:val="hybridMultilevel"/>
    <w:tmpl w:val="28E8A294"/>
    <w:lvl w:ilvl="0" w:tplc="B096D6B6">
      <w:start w:val="1"/>
      <w:numFmt w:val="decimal"/>
      <w:pStyle w:val="ListParagraph"/>
      <w:lvlText w:val="2.%1"/>
      <w:lvlJc w:val="left"/>
      <w:pPr>
        <w:ind w:left="720" w:hanging="360"/>
      </w:pPr>
      <w:rPr>
        <w:rFonts w:hint="default"/>
      </w:rPr>
    </w:lvl>
    <w:lvl w:ilvl="1" w:tplc="B54EEFE6">
      <w:start w:val="1"/>
      <w:numFmt w:val="decimal"/>
      <w:pStyle w:val="Style3"/>
      <w:lvlText w:val="2.3.%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7F4755"/>
    <w:multiLevelType w:val="hybridMultilevel"/>
    <w:tmpl w:val="67383528"/>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6797561A"/>
    <w:multiLevelType w:val="multilevel"/>
    <w:tmpl w:val="51F82324"/>
    <w:lvl w:ilvl="0">
      <w:start w:val="3"/>
      <w:numFmt w:val="decimal"/>
      <w:lvlText w:val="%1"/>
      <w:lvlJc w:val="left"/>
      <w:pPr>
        <w:ind w:left="405" w:hanging="405"/>
      </w:pPr>
      <w:rPr>
        <w:rFonts w:hint="default"/>
      </w:rPr>
    </w:lvl>
    <w:lvl w:ilvl="1">
      <w:start w:val="1"/>
      <w:numFmt w:val="decimal"/>
      <w:pStyle w:val="Style13"/>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933977"/>
    <w:multiLevelType w:val="multilevel"/>
    <w:tmpl w:val="803603D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3)"/>
      <w:lvlJc w:val="left"/>
      <w:pPr>
        <w:ind w:left="720" w:hanging="360"/>
      </w:p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1192C5E"/>
    <w:multiLevelType w:val="hybridMultilevel"/>
    <w:tmpl w:val="AC6AE93A"/>
    <w:lvl w:ilvl="0" w:tplc="E78699B4">
      <w:start w:val="1"/>
      <w:numFmt w:val="decimal"/>
      <w:pStyle w:val="Heading1"/>
      <w:lvlText w:val="%1."/>
      <w:lvlJc w:val="left"/>
      <w:pPr>
        <w:ind w:left="720" w:hanging="360"/>
      </w:pPr>
    </w:lvl>
    <w:lvl w:ilvl="1" w:tplc="29843056">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F518C3"/>
    <w:multiLevelType w:val="hybridMultilevel"/>
    <w:tmpl w:val="4E6CE4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EC4D14"/>
    <w:multiLevelType w:val="hybridMultilevel"/>
    <w:tmpl w:val="FDE4D47E"/>
    <w:lvl w:ilvl="0" w:tplc="89529366">
      <w:start w:val="1"/>
      <w:numFmt w:val="bullet"/>
      <w:pStyle w:val="Style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641788">
    <w:abstractNumId w:val="18"/>
  </w:num>
  <w:num w:numId="2" w16cid:durableId="1204557418">
    <w:abstractNumId w:val="16"/>
  </w:num>
  <w:num w:numId="3" w16cid:durableId="1118835296">
    <w:abstractNumId w:val="5"/>
  </w:num>
  <w:num w:numId="4" w16cid:durableId="447167063">
    <w:abstractNumId w:val="12"/>
  </w:num>
  <w:num w:numId="5" w16cid:durableId="1093624496">
    <w:abstractNumId w:val="10"/>
  </w:num>
  <w:num w:numId="6" w16cid:durableId="384837712">
    <w:abstractNumId w:val="7"/>
  </w:num>
  <w:num w:numId="7" w16cid:durableId="1782914037">
    <w:abstractNumId w:val="2"/>
  </w:num>
  <w:num w:numId="8" w16cid:durableId="1188103501">
    <w:abstractNumId w:val="14"/>
  </w:num>
  <w:num w:numId="9" w16cid:durableId="1761876182">
    <w:abstractNumId w:val="3"/>
  </w:num>
  <w:num w:numId="10" w16cid:durableId="749157176">
    <w:abstractNumId w:val="4"/>
  </w:num>
  <w:num w:numId="11" w16cid:durableId="193347141">
    <w:abstractNumId w:val="13"/>
  </w:num>
  <w:num w:numId="12" w16cid:durableId="1503201168">
    <w:abstractNumId w:val="17"/>
  </w:num>
  <w:num w:numId="13" w16cid:durableId="2114283031">
    <w:abstractNumId w:val="1"/>
  </w:num>
  <w:num w:numId="14" w16cid:durableId="1896819394">
    <w:abstractNumId w:val="15"/>
  </w:num>
  <w:num w:numId="15" w16cid:durableId="1056854619">
    <w:abstractNumId w:val="8"/>
  </w:num>
  <w:num w:numId="16" w16cid:durableId="1283808479">
    <w:abstractNumId w:val="6"/>
  </w:num>
  <w:num w:numId="17" w16cid:durableId="1600529147">
    <w:abstractNumId w:val="11"/>
  </w:num>
  <w:num w:numId="18" w16cid:durableId="651712276">
    <w:abstractNumId w:val="9"/>
  </w:num>
  <w:num w:numId="19" w16cid:durableId="50451346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90"/>
    <w:rsid w:val="000034FD"/>
    <w:rsid w:val="000048FB"/>
    <w:rsid w:val="00010CBE"/>
    <w:rsid w:val="000244F5"/>
    <w:rsid w:val="00026159"/>
    <w:rsid w:val="00037B8D"/>
    <w:rsid w:val="00043E0B"/>
    <w:rsid w:val="00045278"/>
    <w:rsid w:val="000456B3"/>
    <w:rsid w:val="000468A0"/>
    <w:rsid w:val="0005232E"/>
    <w:rsid w:val="00053C15"/>
    <w:rsid w:val="00067711"/>
    <w:rsid w:val="000739BA"/>
    <w:rsid w:val="000746B9"/>
    <w:rsid w:val="00081EA9"/>
    <w:rsid w:val="00085FBE"/>
    <w:rsid w:val="00090DC1"/>
    <w:rsid w:val="0009604E"/>
    <w:rsid w:val="00096ABB"/>
    <w:rsid w:val="000A1CA4"/>
    <w:rsid w:val="000A6934"/>
    <w:rsid w:val="000A76FD"/>
    <w:rsid w:val="000B4B45"/>
    <w:rsid w:val="000B4BD3"/>
    <w:rsid w:val="000B69E9"/>
    <w:rsid w:val="000D14F5"/>
    <w:rsid w:val="000D7DC8"/>
    <w:rsid w:val="000E4735"/>
    <w:rsid w:val="000E7717"/>
    <w:rsid w:val="000F1812"/>
    <w:rsid w:val="000F7A3F"/>
    <w:rsid w:val="001057FF"/>
    <w:rsid w:val="001078BB"/>
    <w:rsid w:val="001152A4"/>
    <w:rsid w:val="00115C85"/>
    <w:rsid w:val="00115CC3"/>
    <w:rsid w:val="001257E2"/>
    <w:rsid w:val="00130DB2"/>
    <w:rsid w:val="00131569"/>
    <w:rsid w:val="0013789B"/>
    <w:rsid w:val="00156005"/>
    <w:rsid w:val="00161F6B"/>
    <w:rsid w:val="001705CC"/>
    <w:rsid w:val="00173086"/>
    <w:rsid w:val="00174A9F"/>
    <w:rsid w:val="001857EA"/>
    <w:rsid w:val="00186A2D"/>
    <w:rsid w:val="00186C1A"/>
    <w:rsid w:val="00187D6E"/>
    <w:rsid w:val="001A2BA0"/>
    <w:rsid w:val="001A3D80"/>
    <w:rsid w:val="001A4308"/>
    <w:rsid w:val="001B75D1"/>
    <w:rsid w:val="001B7673"/>
    <w:rsid w:val="001C39C9"/>
    <w:rsid w:val="001C6EAA"/>
    <w:rsid w:val="001C75A6"/>
    <w:rsid w:val="001D35F8"/>
    <w:rsid w:val="001D7A32"/>
    <w:rsid w:val="001E2D52"/>
    <w:rsid w:val="001E47D4"/>
    <w:rsid w:val="001E5979"/>
    <w:rsid w:val="001E69B0"/>
    <w:rsid w:val="001F09ED"/>
    <w:rsid w:val="001F4636"/>
    <w:rsid w:val="001F7504"/>
    <w:rsid w:val="00200B3C"/>
    <w:rsid w:val="002046CF"/>
    <w:rsid w:val="00206537"/>
    <w:rsid w:val="0020677A"/>
    <w:rsid w:val="00206CC9"/>
    <w:rsid w:val="00212305"/>
    <w:rsid w:val="00214C32"/>
    <w:rsid w:val="00215C39"/>
    <w:rsid w:val="00216EB6"/>
    <w:rsid w:val="00220F26"/>
    <w:rsid w:val="00224B25"/>
    <w:rsid w:val="0022682C"/>
    <w:rsid w:val="00235C1B"/>
    <w:rsid w:val="00236607"/>
    <w:rsid w:val="0024486E"/>
    <w:rsid w:val="0025087E"/>
    <w:rsid w:val="00251B22"/>
    <w:rsid w:val="0025211B"/>
    <w:rsid w:val="00257046"/>
    <w:rsid w:val="00257E13"/>
    <w:rsid w:val="0026118B"/>
    <w:rsid w:val="00266604"/>
    <w:rsid w:val="002672C4"/>
    <w:rsid w:val="00267378"/>
    <w:rsid w:val="00270830"/>
    <w:rsid w:val="00275A5D"/>
    <w:rsid w:val="00275E94"/>
    <w:rsid w:val="002815C5"/>
    <w:rsid w:val="0028731A"/>
    <w:rsid w:val="002901EE"/>
    <w:rsid w:val="00290C16"/>
    <w:rsid w:val="00291292"/>
    <w:rsid w:val="00292D32"/>
    <w:rsid w:val="002A0474"/>
    <w:rsid w:val="002A37E4"/>
    <w:rsid w:val="002B18F9"/>
    <w:rsid w:val="002B1E1F"/>
    <w:rsid w:val="002B4410"/>
    <w:rsid w:val="002B5600"/>
    <w:rsid w:val="002C148C"/>
    <w:rsid w:val="002C78E8"/>
    <w:rsid w:val="002D025B"/>
    <w:rsid w:val="002D40FB"/>
    <w:rsid w:val="002E34F1"/>
    <w:rsid w:val="002F609C"/>
    <w:rsid w:val="002F7854"/>
    <w:rsid w:val="00301AC6"/>
    <w:rsid w:val="00302F56"/>
    <w:rsid w:val="0030565A"/>
    <w:rsid w:val="003105BD"/>
    <w:rsid w:val="00311D4A"/>
    <w:rsid w:val="003145DA"/>
    <w:rsid w:val="00314FDE"/>
    <w:rsid w:val="0032277E"/>
    <w:rsid w:val="003271B1"/>
    <w:rsid w:val="00335691"/>
    <w:rsid w:val="00335A7A"/>
    <w:rsid w:val="00336619"/>
    <w:rsid w:val="00344808"/>
    <w:rsid w:val="00350106"/>
    <w:rsid w:val="00350443"/>
    <w:rsid w:val="00350A9D"/>
    <w:rsid w:val="00354591"/>
    <w:rsid w:val="003668C0"/>
    <w:rsid w:val="00366C52"/>
    <w:rsid w:val="00366E33"/>
    <w:rsid w:val="00367C2D"/>
    <w:rsid w:val="00374922"/>
    <w:rsid w:val="00382F90"/>
    <w:rsid w:val="00384A6C"/>
    <w:rsid w:val="0038581A"/>
    <w:rsid w:val="00391F13"/>
    <w:rsid w:val="003969B6"/>
    <w:rsid w:val="003A13AE"/>
    <w:rsid w:val="003A1DBD"/>
    <w:rsid w:val="003A1E3B"/>
    <w:rsid w:val="003B0181"/>
    <w:rsid w:val="003B4232"/>
    <w:rsid w:val="003C4EBD"/>
    <w:rsid w:val="003E1B50"/>
    <w:rsid w:val="003F226F"/>
    <w:rsid w:val="003F7E4A"/>
    <w:rsid w:val="00403DDC"/>
    <w:rsid w:val="00405883"/>
    <w:rsid w:val="00405BE9"/>
    <w:rsid w:val="00415461"/>
    <w:rsid w:val="00416737"/>
    <w:rsid w:val="0041707A"/>
    <w:rsid w:val="004227C9"/>
    <w:rsid w:val="0043108E"/>
    <w:rsid w:val="00434008"/>
    <w:rsid w:val="00435104"/>
    <w:rsid w:val="0044449D"/>
    <w:rsid w:val="0045706F"/>
    <w:rsid w:val="004605CE"/>
    <w:rsid w:val="00462BE2"/>
    <w:rsid w:val="0046592D"/>
    <w:rsid w:val="00470342"/>
    <w:rsid w:val="00473CDE"/>
    <w:rsid w:val="004751F3"/>
    <w:rsid w:val="00476575"/>
    <w:rsid w:val="00486C38"/>
    <w:rsid w:val="00491575"/>
    <w:rsid w:val="00496697"/>
    <w:rsid w:val="004A3A03"/>
    <w:rsid w:val="004C1257"/>
    <w:rsid w:val="004C37B0"/>
    <w:rsid w:val="004C4A7C"/>
    <w:rsid w:val="004D0FF1"/>
    <w:rsid w:val="004D2792"/>
    <w:rsid w:val="004D2CBD"/>
    <w:rsid w:val="004D43EB"/>
    <w:rsid w:val="004D5B78"/>
    <w:rsid w:val="004E218D"/>
    <w:rsid w:val="004E3ADB"/>
    <w:rsid w:val="004E3C1A"/>
    <w:rsid w:val="005020D0"/>
    <w:rsid w:val="005036D6"/>
    <w:rsid w:val="00522D9E"/>
    <w:rsid w:val="00523E14"/>
    <w:rsid w:val="00530F76"/>
    <w:rsid w:val="005363CA"/>
    <w:rsid w:val="0054101A"/>
    <w:rsid w:val="00545E79"/>
    <w:rsid w:val="0054687F"/>
    <w:rsid w:val="00552A19"/>
    <w:rsid w:val="00566AC4"/>
    <w:rsid w:val="00584F05"/>
    <w:rsid w:val="00590F5D"/>
    <w:rsid w:val="00590FE8"/>
    <w:rsid w:val="00591812"/>
    <w:rsid w:val="00595A10"/>
    <w:rsid w:val="005B3E2C"/>
    <w:rsid w:val="005B6EFE"/>
    <w:rsid w:val="005C40AB"/>
    <w:rsid w:val="005D1D0E"/>
    <w:rsid w:val="005D4A71"/>
    <w:rsid w:val="005E312B"/>
    <w:rsid w:val="005E59A9"/>
    <w:rsid w:val="005F518A"/>
    <w:rsid w:val="005F6B15"/>
    <w:rsid w:val="006054B7"/>
    <w:rsid w:val="0061274D"/>
    <w:rsid w:val="0061750A"/>
    <w:rsid w:val="00623D4E"/>
    <w:rsid w:val="00623F6A"/>
    <w:rsid w:val="00623FA8"/>
    <w:rsid w:val="006243A5"/>
    <w:rsid w:val="00627470"/>
    <w:rsid w:val="00635CCA"/>
    <w:rsid w:val="00637FD0"/>
    <w:rsid w:val="006455BA"/>
    <w:rsid w:val="0064602D"/>
    <w:rsid w:val="00646C2B"/>
    <w:rsid w:val="00650AB0"/>
    <w:rsid w:val="00674357"/>
    <w:rsid w:val="00680BC8"/>
    <w:rsid w:val="00680BF9"/>
    <w:rsid w:val="0069142D"/>
    <w:rsid w:val="00691FB8"/>
    <w:rsid w:val="006B0268"/>
    <w:rsid w:val="006B0D86"/>
    <w:rsid w:val="006C0654"/>
    <w:rsid w:val="006C10D8"/>
    <w:rsid w:val="006D48D9"/>
    <w:rsid w:val="006E39AF"/>
    <w:rsid w:val="006E5A01"/>
    <w:rsid w:val="006E76D1"/>
    <w:rsid w:val="006F01CD"/>
    <w:rsid w:val="006F2A32"/>
    <w:rsid w:val="006F4DDA"/>
    <w:rsid w:val="006F4F15"/>
    <w:rsid w:val="006F7E3D"/>
    <w:rsid w:val="00702598"/>
    <w:rsid w:val="0070792E"/>
    <w:rsid w:val="007079F8"/>
    <w:rsid w:val="00715541"/>
    <w:rsid w:val="007214D7"/>
    <w:rsid w:val="00727326"/>
    <w:rsid w:val="00727B35"/>
    <w:rsid w:val="00736D4F"/>
    <w:rsid w:val="0074731F"/>
    <w:rsid w:val="0075348E"/>
    <w:rsid w:val="00753FB0"/>
    <w:rsid w:val="007575C3"/>
    <w:rsid w:val="00760549"/>
    <w:rsid w:val="00763F4D"/>
    <w:rsid w:val="00766186"/>
    <w:rsid w:val="00775512"/>
    <w:rsid w:val="00780365"/>
    <w:rsid w:val="00791E19"/>
    <w:rsid w:val="007A5871"/>
    <w:rsid w:val="007A7694"/>
    <w:rsid w:val="007B0874"/>
    <w:rsid w:val="007B177B"/>
    <w:rsid w:val="007B1A12"/>
    <w:rsid w:val="007B4B6A"/>
    <w:rsid w:val="007B5990"/>
    <w:rsid w:val="007C269F"/>
    <w:rsid w:val="007C51BF"/>
    <w:rsid w:val="007C549D"/>
    <w:rsid w:val="007D0051"/>
    <w:rsid w:val="007D689C"/>
    <w:rsid w:val="007D69DE"/>
    <w:rsid w:val="007E4977"/>
    <w:rsid w:val="00800ED2"/>
    <w:rsid w:val="00802AD4"/>
    <w:rsid w:val="00803D59"/>
    <w:rsid w:val="008068BD"/>
    <w:rsid w:val="008079D0"/>
    <w:rsid w:val="00807E55"/>
    <w:rsid w:val="00807F3A"/>
    <w:rsid w:val="00822D29"/>
    <w:rsid w:val="00836FB9"/>
    <w:rsid w:val="00840819"/>
    <w:rsid w:val="00840AC9"/>
    <w:rsid w:val="00857382"/>
    <w:rsid w:val="00861021"/>
    <w:rsid w:val="00882306"/>
    <w:rsid w:val="00882E27"/>
    <w:rsid w:val="0089467B"/>
    <w:rsid w:val="00894A9C"/>
    <w:rsid w:val="008A1AA1"/>
    <w:rsid w:val="008B2825"/>
    <w:rsid w:val="008C0CB3"/>
    <w:rsid w:val="008C4D7A"/>
    <w:rsid w:val="008C6140"/>
    <w:rsid w:val="009001E7"/>
    <w:rsid w:val="00902D8E"/>
    <w:rsid w:val="00905726"/>
    <w:rsid w:val="0091464D"/>
    <w:rsid w:val="009258CF"/>
    <w:rsid w:val="0092665D"/>
    <w:rsid w:val="00932EFB"/>
    <w:rsid w:val="00933322"/>
    <w:rsid w:val="00944E5A"/>
    <w:rsid w:val="00946DC5"/>
    <w:rsid w:val="00953242"/>
    <w:rsid w:val="0096500D"/>
    <w:rsid w:val="0098117D"/>
    <w:rsid w:val="00984412"/>
    <w:rsid w:val="00985A26"/>
    <w:rsid w:val="009864AA"/>
    <w:rsid w:val="00994386"/>
    <w:rsid w:val="009A4C70"/>
    <w:rsid w:val="009A576A"/>
    <w:rsid w:val="009A6EF9"/>
    <w:rsid w:val="009B65CE"/>
    <w:rsid w:val="009B7AEE"/>
    <w:rsid w:val="009C67FB"/>
    <w:rsid w:val="009D0EF9"/>
    <w:rsid w:val="009D2637"/>
    <w:rsid w:val="009E1B43"/>
    <w:rsid w:val="009E3904"/>
    <w:rsid w:val="009E594F"/>
    <w:rsid w:val="009E6CD5"/>
    <w:rsid w:val="009F15D8"/>
    <w:rsid w:val="009F3010"/>
    <w:rsid w:val="009F6BD3"/>
    <w:rsid w:val="00A12F9A"/>
    <w:rsid w:val="00A212B4"/>
    <w:rsid w:val="00A2149B"/>
    <w:rsid w:val="00A34A87"/>
    <w:rsid w:val="00A34BB3"/>
    <w:rsid w:val="00A40977"/>
    <w:rsid w:val="00A40BA7"/>
    <w:rsid w:val="00A44A30"/>
    <w:rsid w:val="00A4712C"/>
    <w:rsid w:val="00A559D5"/>
    <w:rsid w:val="00A55E8C"/>
    <w:rsid w:val="00A71762"/>
    <w:rsid w:val="00A736B3"/>
    <w:rsid w:val="00A74E2D"/>
    <w:rsid w:val="00A75DDD"/>
    <w:rsid w:val="00A8049C"/>
    <w:rsid w:val="00A85EAB"/>
    <w:rsid w:val="00A966D0"/>
    <w:rsid w:val="00A96872"/>
    <w:rsid w:val="00AA0FF6"/>
    <w:rsid w:val="00AB10D1"/>
    <w:rsid w:val="00AB67CB"/>
    <w:rsid w:val="00AC0E76"/>
    <w:rsid w:val="00AD305A"/>
    <w:rsid w:val="00AD4B5E"/>
    <w:rsid w:val="00AE6D9D"/>
    <w:rsid w:val="00AF01CE"/>
    <w:rsid w:val="00B21111"/>
    <w:rsid w:val="00B22066"/>
    <w:rsid w:val="00B240FF"/>
    <w:rsid w:val="00B3354C"/>
    <w:rsid w:val="00B35CDE"/>
    <w:rsid w:val="00B37997"/>
    <w:rsid w:val="00B514FD"/>
    <w:rsid w:val="00B54FD0"/>
    <w:rsid w:val="00B66535"/>
    <w:rsid w:val="00B75359"/>
    <w:rsid w:val="00B77B9C"/>
    <w:rsid w:val="00B812B3"/>
    <w:rsid w:val="00B84BD9"/>
    <w:rsid w:val="00B971F1"/>
    <w:rsid w:val="00B978D5"/>
    <w:rsid w:val="00BA215A"/>
    <w:rsid w:val="00BA6DFD"/>
    <w:rsid w:val="00BB7DF3"/>
    <w:rsid w:val="00BC3950"/>
    <w:rsid w:val="00BC3E32"/>
    <w:rsid w:val="00BC4121"/>
    <w:rsid w:val="00BC586D"/>
    <w:rsid w:val="00BC7962"/>
    <w:rsid w:val="00BD2384"/>
    <w:rsid w:val="00BD5B93"/>
    <w:rsid w:val="00BD697D"/>
    <w:rsid w:val="00BE0293"/>
    <w:rsid w:val="00BE2A74"/>
    <w:rsid w:val="00BE4551"/>
    <w:rsid w:val="00BE461E"/>
    <w:rsid w:val="00BE7693"/>
    <w:rsid w:val="00BE77B6"/>
    <w:rsid w:val="00BF4BD4"/>
    <w:rsid w:val="00C13E0B"/>
    <w:rsid w:val="00C20A1E"/>
    <w:rsid w:val="00C21C5E"/>
    <w:rsid w:val="00C23FD9"/>
    <w:rsid w:val="00C3138A"/>
    <w:rsid w:val="00C55CD2"/>
    <w:rsid w:val="00C61754"/>
    <w:rsid w:val="00C629FB"/>
    <w:rsid w:val="00C740B2"/>
    <w:rsid w:val="00C76882"/>
    <w:rsid w:val="00C7780E"/>
    <w:rsid w:val="00C91E9E"/>
    <w:rsid w:val="00C97CE4"/>
    <w:rsid w:val="00CA1565"/>
    <w:rsid w:val="00CA6320"/>
    <w:rsid w:val="00CB609D"/>
    <w:rsid w:val="00CD1DA9"/>
    <w:rsid w:val="00CD3056"/>
    <w:rsid w:val="00CD3E83"/>
    <w:rsid w:val="00CD543B"/>
    <w:rsid w:val="00CD5916"/>
    <w:rsid w:val="00CE2DAC"/>
    <w:rsid w:val="00D012AF"/>
    <w:rsid w:val="00D02846"/>
    <w:rsid w:val="00D123EA"/>
    <w:rsid w:val="00D12A8C"/>
    <w:rsid w:val="00D2452D"/>
    <w:rsid w:val="00D35B78"/>
    <w:rsid w:val="00D467D6"/>
    <w:rsid w:val="00D50E9C"/>
    <w:rsid w:val="00D6102C"/>
    <w:rsid w:val="00D614B1"/>
    <w:rsid w:val="00D649D5"/>
    <w:rsid w:val="00D6626C"/>
    <w:rsid w:val="00D773DA"/>
    <w:rsid w:val="00D8184C"/>
    <w:rsid w:val="00D91E48"/>
    <w:rsid w:val="00D976DF"/>
    <w:rsid w:val="00DA1572"/>
    <w:rsid w:val="00DB2CB2"/>
    <w:rsid w:val="00DB3D3B"/>
    <w:rsid w:val="00DB7FB8"/>
    <w:rsid w:val="00DC029C"/>
    <w:rsid w:val="00DC0FEE"/>
    <w:rsid w:val="00DD2AC6"/>
    <w:rsid w:val="00DE6B17"/>
    <w:rsid w:val="00DF1B97"/>
    <w:rsid w:val="00DF7E66"/>
    <w:rsid w:val="00E022BD"/>
    <w:rsid w:val="00E023A7"/>
    <w:rsid w:val="00E02D1C"/>
    <w:rsid w:val="00E12FDD"/>
    <w:rsid w:val="00E17B48"/>
    <w:rsid w:val="00E2154D"/>
    <w:rsid w:val="00E30100"/>
    <w:rsid w:val="00E32101"/>
    <w:rsid w:val="00E341C9"/>
    <w:rsid w:val="00E360A2"/>
    <w:rsid w:val="00E36F43"/>
    <w:rsid w:val="00E400D4"/>
    <w:rsid w:val="00E426E0"/>
    <w:rsid w:val="00E52D4D"/>
    <w:rsid w:val="00E551D5"/>
    <w:rsid w:val="00E60E8D"/>
    <w:rsid w:val="00E65799"/>
    <w:rsid w:val="00E66B6E"/>
    <w:rsid w:val="00E67416"/>
    <w:rsid w:val="00E67A03"/>
    <w:rsid w:val="00E91D5A"/>
    <w:rsid w:val="00E94B46"/>
    <w:rsid w:val="00EA1269"/>
    <w:rsid w:val="00EA5A3F"/>
    <w:rsid w:val="00EA7520"/>
    <w:rsid w:val="00EB0A30"/>
    <w:rsid w:val="00EB0AB4"/>
    <w:rsid w:val="00EC2105"/>
    <w:rsid w:val="00ED640F"/>
    <w:rsid w:val="00ED67C6"/>
    <w:rsid w:val="00ED6BED"/>
    <w:rsid w:val="00EE317D"/>
    <w:rsid w:val="00EE736F"/>
    <w:rsid w:val="00EF2269"/>
    <w:rsid w:val="00F01318"/>
    <w:rsid w:val="00F07F16"/>
    <w:rsid w:val="00F3208D"/>
    <w:rsid w:val="00F36874"/>
    <w:rsid w:val="00F37505"/>
    <w:rsid w:val="00F661FA"/>
    <w:rsid w:val="00F66E93"/>
    <w:rsid w:val="00F73C86"/>
    <w:rsid w:val="00F75485"/>
    <w:rsid w:val="00F77662"/>
    <w:rsid w:val="00F832BB"/>
    <w:rsid w:val="00F836C6"/>
    <w:rsid w:val="00F8707C"/>
    <w:rsid w:val="00FA3919"/>
    <w:rsid w:val="00FA6CBC"/>
    <w:rsid w:val="00FA6FAA"/>
    <w:rsid w:val="00FB245F"/>
    <w:rsid w:val="00FC0312"/>
    <w:rsid w:val="00FC4E4C"/>
    <w:rsid w:val="00FC5620"/>
    <w:rsid w:val="00FC7A0E"/>
    <w:rsid w:val="00FD1D01"/>
    <w:rsid w:val="00FD77A8"/>
    <w:rsid w:val="00FE12A6"/>
    <w:rsid w:val="00FE5728"/>
    <w:rsid w:val="00FE5F0B"/>
    <w:rsid w:val="00FF6311"/>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AB5B5"/>
  <w15:docId w15:val="{C29816EA-5AFC-434A-8C3A-CFE2AFE8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32101"/>
    <w:rPr>
      <w:sz w:val="24"/>
      <w:szCs w:val="24"/>
    </w:rPr>
  </w:style>
  <w:style w:type="paragraph" w:styleId="Heading1">
    <w:name w:val="heading 1"/>
    <w:basedOn w:val="Normal"/>
    <w:next w:val="Normal"/>
    <w:link w:val="Heading1Char"/>
    <w:qFormat/>
    <w:rsid w:val="00434008"/>
    <w:pPr>
      <w:numPr>
        <w:numId w:val="2"/>
      </w:numPr>
      <w:spacing w:after="120" w:line="360" w:lineRule="auto"/>
      <w:ind w:hanging="720"/>
      <w:outlineLvl w:val="0"/>
    </w:pPr>
    <w:rPr>
      <w:rFonts w:ascii="Arial" w:hAnsi="Arial" w:cs="Arial"/>
      <w:b/>
      <w:color w:val="000000" w:themeColor="text1"/>
      <w:sz w:val="28"/>
      <w:szCs w:val="28"/>
    </w:rPr>
  </w:style>
  <w:style w:type="paragraph" w:styleId="Heading2">
    <w:name w:val="heading 2"/>
    <w:basedOn w:val="Normal"/>
    <w:next w:val="Normal"/>
    <w:link w:val="Heading2Char"/>
    <w:semiHidden/>
    <w:unhideWhenUsed/>
    <w:qFormat/>
    <w:rsid w:val="003668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668C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990"/>
    <w:pPr>
      <w:tabs>
        <w:tab w:val="center" w:pos="4153"/>
        <w:tab w:val="right" w:pos="8306"/>
      </w:tabs>
    </w:pPr>
  </w:style>
  <w:style w:type="paragraph" w:styleId="Footer">
    <w:name w:val="footer"/>
    <w:basedOn w:val="Normal"/>
    <w:link w:val="FooterChar"/>
    <w:uiPriority w:val="99"/>
    <w:rsid w:val="007B5990"/>
    <w:pPr>
      <w:tabs>
        <w:tab w:val="center" w:pos="4153"/>
        <w:tab w:val="right" w:pos="8306"/>
      </w:tabs>
    </w:pPr>
  </w:style>
  <w:style w:type="character" w:styleId="PageNumber">
    <w:name w:val="page number"/>
    <w:basedOn w:val="DefaultParagraphFont"/>
    <w:rsid w:val="00E52D4D"/>
  </w:style>
  <w:style w:type="paragraph" w:styleId="BalloonText">
    <w:name w:val="Balloon Text"/>
    <w:basedOn w:val="Normal"/>
    <w:link w:val="BalloonTextChar"/>
    <w:rsid w:val="001F09ED"/>
    <w:rPr>
      <w:rFonts w:ascii="Tahoma" w:hAnsi="Tahoma" w:cs="Tahoma"/>
      <w:sz w:val="16"/>
      <w:szCs w:val="16"/>
    </w:rPr>
  </w:style>
  <w:style w:type="character" w:customStyle="1" w:styleId="BalloonTextChar">
    <w:name w:val="Balloon Text Char"/>
    <w:basedOn w:val="DefaultParagraphFont"/>
    <w:link w:val="BalloonText"/>
    <w:rsid w:val="001F09ED"/>
    <w:rPr>
      <w:rFonts w:ascii="Tahoma" w:hAnsi="Tahoma" w:cs="Tahoma"/>
      <w:sz w:val="16"/>
      <w:szCs w:val="16"/>
    </w:rPr>
  </w:style>
  <w:style w:type="paragraph" w:styleId="ListParagraph">
    <w:name w:val="List Paragraph"/>
    <w:aliases w:val="Heading 2 SOD"/>
    <w:basedOn w:val="Normal"/>
    <w:link w:val="ListParagraphChar"/>
    <w:uiPriority w:val="34"/>
    <w:rsid w:val="00434008"/>
    <w:pPr>
      <w:numPr>
        <w:numId w:val="4"/>
      </w:numPr>
      <w:tabs>
        <w:tab w:val="left" w:pos="720"/>
      </w:tabs>
      <w:spacing w:after="120" w:line="360" w:lineRule="auto"/>
    </w:pPr>
    <w:rPr>
      <w:rFonts w:ascii="Arial" w:hAnsi="Arial" w:cs="Arial"/>
      <w:b/>
      <w:bCs/>
      <w:color w:val="000000" w:themeColor="text1"/>
    </w:rPr>
  </w:style>
  <w:style w:type="table" w:styleId="TableGrid">
    <w:name w:val="Table Grid"/>
    <w:basedOn w:val="TableNormal"/>
    <w:uiPriority w:val="39"/>
    <w:rsid w:val="000F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F1812"/>
    <w:rPr>
      <w:sz w:val="16"/>
      <w:szCs w:val="16"/>
    </w:rPr>
  </w:style>
  <w:style w:type="paragraph" w:styleId="CommentText">
    <w:name w:val="annotation text"/>
    <w:basedOn w:val="Normal"/>
    <w:link w:val="CommentTextChar"/>
    <w:unhideWhenUsed/>
    <w:rsid w:val="000F1812"/>
    <w:rPr>
      <w:sz w:val="20"/>
      <w:szCs w:val="20"/>
    </w:rPr>
  </w:style>
  <w:style w:type="character" w:customStyle="1" w:styleId="CommentTextChar">
    <w:name w:val="Comment Text Char"/>
    <w:basedOn w:val="DefaultParagraphFont"/>
    <w:link w:val="CommentText"/>
    <w:rsid w:val="000F1812"/>
  </w:style>
  <w:style w:type="paragraph" w:styleId="CommentSubject">
    <w:name w:val="annotation subject"/>
    <w:basedOn w:val="CommentText"/>
    <w:next w:val="CommentText"/>
    <w:link w:val="CommentSubjectChar"/>
    <w:semiHidden/>
    <w:unhideWhenUsed/>
    <w:rsid w:val="000F1812"/>
    <w:rPr>
      <w:b/>
      <w:bCs/>
    </w:rPr>
  </w:style>
  <w:style w:type="character" w:customStyle="1" w:styleId="CommentSubjectChar">
    <w:name w:val="Comment Subject Char"/>
    <w:basedOn w:val="CommentTextChar"/>
    <w:link w:val="CommentSubject"/>
    <w:semiHidden/>
    <w:rsid w:val="000F1812"/>
    <w:rPr>
      <w:b/>
      <w:bCs/>
    </w:rPr>
  </w:style>
  <w:style w:type="character" w:styleId="Hyperlink">
    <w:name w:val="Hyperlink"/>
    <w:basedOn w:val="DefaultParagraphFont"/>
    <w:unhideWhenUsed/>
    <w:rsid w:val="00B54FD0"/>
    <w:rPr>
      <w:color w:val="0000FF" w:themeColor="hyperlink"/>
      <w:u w:val="single"/>
    </w:rPr>
  </w:style>
  <w:style w:type="character" w:styleId="UnresolvedMention">
    <w:name w:val="Unresolved Mention"/>
    <w:basedOn w:val="DefaultParagraphFont"/>
    <w:uiPriority w:val="99"/>
    <w:semiHidden/>
    <w:unhideWhenUsed/>
    <w:rsid w:val="00B54FD0"/>
    <w:rPr>
      <w:color w:val="605E5C"/>
      <w:shd w:val="clear" w:color="auto" w:fill="E1DFDD"/>
    </w:rPr>
  </w:style>
  <w:style w:type="paragraph" w:styleId="Revision">
    <w:name w:val="Revision"/>
    <w:hidden/>
    <w:uiPriority w:val="99"/>
    <w:semiHidden/>
    <w:rsid w:val="0025087E"/>
    <w:rPr>
      <w:sz w:val="24"/>
      <w:szCs w:val="24"/>
    </w:rPr>
  </w:style>
  <w:style w:type="character" w:customStyle="1" w:styleId="FooterChar">
    <w:name w:val="Footer Char"/>
    <w:basedOn w:val="DefaultParagraphFont"/>
    <w:link w:val="Footer"/>
    <w:uiPriority w:val="99"/>
    <w:rsid w:val="0096500D"/>
    <w:rPr>
      <w:sz w:val="24"/>
      <w:szCs w:val="24"/>
    </w:rPr>
  </w:style>
  <w:style w:type="character" w:customStyle="1" w:styleId="Heading1Char">
    <w:name w:val="Heading 1 Char"/>
    <w:basedOn w:val="DefaultParagraphFont"/>
    <w:link w:val="Heading1"/>
    <w:rsid w:val="00434008"/>
    <w:rPr>
      <w:rFonts w:ascii="Arial" w:hAnsi="Arial" w:cs="Arial"/>
      <w:b/>
      <w:color w:val="000000" w:themeColor="text1"/>
      <w:sz w:val="28"/>
      <w:szCs w:val="28"/>
    </w:rPr>
  </w:style>
  <w:style w:type="paragraph" w:styleId="TOCHeading">
    <w:name w:val="TOC Heading"/>
    <w:basedOn w:val="Heading1"/>
    <w:next w:val="Normal"/>
    <w:uiPriority w:val="39"/>
    <w:unhideWhenUsed/>
    <w:rsid w:val="00FC5620"/>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11Heading2">
    <w:name w:val="1.1 Heading 2"/>
    <w:basedOn w:val="ListParagraph"/>
    <w:link w:val="11Heading2Char"/>
    <w:rsid w:val="00646C2B"/>
    <w:pPr>
      <w:numPr>
        <w:numId w:val="3"/>
      </w:numPr>
      <w:ind w:left="1276" w:hanging="567"/>
      <w:jc w:val="both"/>
    </w:pPr>
    <w:rPr>
      <w:b w:val="0"/>
      <w:bCs w:val="0"/>
    </w:rPr>
  </w:style>
  <w:style w:type="paragraph" w:styleId="TOC2">
    <w:name w:val="toc 2"/>
    <w:basedOn w:val="Normal"/>
    <w:next w:val="Normal"/>
    <w:autoRedefine/>
    <w:uiPriority w:val="39"/>
    <w:unhideWhenUsed/>
    <w:rsid w:val="00FC5620"/>
    <w:pPr>
      <w:spacing w:after="100"/>
      <w:ind w:left="240"/>
    </w:pPr>
  </w:style>
  <w:style w:type="character" w:customStyle="1" w:styleId="ListParagraphChar">
    <w:name w:val="List Paragraph Char"/>
    <w:aliases w:val="Heading 2 SOD Char"/>
    <w:basedOn w:val="DefaultParagraphFont"/>
    <w:link w:val="ListParagraph"/>
    <w:uiPriority w:val="34"/>
    <w:rsid w:val="00434008"/>
    <w:rPr>
      <w:rFonts w:ascii="Arial" w:hAnsi="Arial" w:cs="Arial"/>
      <w:b/>
      <w:bCs/>
      <w:color w:val="000000" w:themeColor="text1"/>
      <w:sz w:val="24"/>
      <w:szCs w:val="24"/>
    </w:rPr>
  </w:style>
  <w:style w:type="character" w:customStyle="1" w:styleId="11Heading2Char">
    <w:name w:val="1.1 Heading 2 Char"/>
    <w:basedOn w:val="ListParagraphChar"/>
    <w:link w:val="11Heading2"/>
    <w:rsid w:val="00646C2B"/>
    <w:rPr>
      <w:rFonts w:ascii="Arial" w:hAnsi="Arial" w:cs="Arial"/>
      <w:b w:val="0"/>
      <w:bCs w:val="0"/>
      <w:color w:val="000000" w:themeColor="text1"/>
      <w:sz w:val="24"/>
      <w:szCs w:val="24"/>
    </w:rPr>
  </w:style>
  <w:style w:type="paragraph" w:styleId="TOC1">
    <w:name w:val="toc 1"/>
    <w:basedOn w:val="Normal"/>
    <w:next w:val="Normal"/>
    <w:autoRedefine/>
    <w:uiPriority w:val="39"/>
    <w:unhideWhenUsed/>
    <w:rsid w:val="00B22066"/>
    <w:pPr>
      <w:spacing w:after="100"/>
    </w:pPr>
    <w:rPr>
      <w:rFonts w:ascii="Arial" w:hAnsi="Arial"/>
    </w:rPr>
  </w:style>
  <w:style w:type="paragraph" w:customStyle="1" w:styleId="Style1">
    <w:name w:val="Style1"/>
    <w:basedOn w:val="Normal"/>
    <w:link w:val="Style1Char"/>
    <w:rsid w:val="00FC5620"/>
    <w:pPr>
      <w:keepNext/>
      <w:spacing w:line="360" w:lineRule="auto"/>
      <w:jc w:val="center"/>
      <w:outlineLvl w:val="1"/>
    </w:pPr>
    <w:rPr>
      <w:rFonts w:ascii="Arial" w:hAnsi="Arial" w:cs="Arial"/>
      <w:b/>
      <w:bCs/>
      <w:color w:val="000000"/>
      <w:sz w:val="32"/>
      <w:szCs w:val="32"/>
    </w:rPr>
  </w:style>
  <w:style w:type="paragraph" w:customStyle="1" w:styleId="Style2">
    <w:name w:val="Style2"/>
    <w:basedOn w:val="ListParagraph"/>
    <w:link w:val="Style2Char"/>
    <w:rsid w:val="007C269F"/>
    <w:pPr>
      <w:tabs>
        <w:tab w:val="clear" w:pos="720"/>
        <w:tab w:val="left" w:pos="709"/>
      </w:tabs>
      <w:ind w:left="0" w:hanging="11"/>
    </w:pPr>
    <w:rPr>
      <w:sz w:val="28"/>
      <w:szCs w:val="28"/>
    </w:rPr>
  </w:style>
  <w:style w:type="character" w:customStyle="1" w:styleId="Style1Char">
    <w:name w:val="Style1 Char"/>
    <w:basedOn w:val="DefaultParagraphFont"/>
    <w:link w:val="Style1"/>
    <w:rsid w:val="00FC5620"/>
    <w:rPr>
      <w:rFonts w:ascii="Arial" w:hAnsi="Arial" w:cs="Arial"/>
      <w:b/>
      <w:bCs/>
      <w:color w:val="000000"/>
      <w:sz w:val="32"/>
      <w:szCs w:val="32"/>
    </w:rPr>
  </w:style>
  <w:style w:type="paragraph" w:customStyle="1" w:styleId="Style3">
    <w:name w:val="Style3"/>
    <w:basedOn w:val="11Heading2"/>
    <w:link w:val="Style3Char"/>
    <w:rsid w:val="00081EA9"/>
    <w:pPr>
      <w:numPr>
        <w:ilvl w:val="1"/>
        <w:numId w:val="4"/>
      </w:numPr>
      <w:ind w:left="1985" w:hanging="709"/>
    </w:pPr>
    <w:rPr>
      <w:b/>
      <w:bCs/>
      <w:sz w:val="26"/>
      <w:szCs w:val="26"/>
    </w:rPr>
  </w:style>
  <w:style w:type="character" w:customStyle="1" w:styleId="Style2Char">
    <w:name w:val="Style2 Char"/>
    <w:basedOn w:val="ListParagraphChar"/>
    <w:link w:val="Style2"/>
    <w:rsid w:val="007C269F"/>
    <w:rPr>
      <w:rFonts w:ascii="Arial" w:hAnsi="Arial" w:cs="Arial"/>
      <w:b/>
      <w:bCs/>
      <w:color w:val="000000" w:themeColor="text1"/>
      <w:sz w:val="28"/>
      <w:szCs w:val="28"/>
    </w:rPr>
  </w:style>
  <w:style w:type="paragraph" w:customStyle="1" w:styleId="Style4">
    <w:name w:val="Style4"/>
    <w:basedOn w:val="11Heading2"/>
    <w:link w:val="Style4Char"/>
    <w:rsid w:val="00081EA9"/>
    <w:pPr>
      <w:numPr>
        <w:ilvl w:val="2"/>
        <w:numId w:val="7"/>
      </w:numPr>
      <w:ind w:left="1985" w:hanging="709"/>
    </w:pPr>
    <w:rPr>
      <w:b/>
      <w:bCs/>
      <w:sz w:val="26"/>
      <w:szCs w:val="26"/>
    </w:rPr>
  </w:style>
  <w:style w:type="character" w:customStyle="1" w:styleId="Style3Char">
    <w:name w:val="Style3 Char"/>
    <w:basedOn w:val="11Heading2Char"/>
    <w:link w:val="Style3"/>
    <w:rsid w:val="00081EA9"/>
    <w:rPr>
      <w:rFonts w:ascii="Arial" w:hAnsi="Arial" w:cs="Arial"/>
      <w:b/>
      <w:bCs/>
      <w:color w:val="000000" w:themeColor="text1"/>
      <w:sz w:val="26"/>
      <w:szCs w:val="26"/>
    </w:rPr>
  </w:style>
  <w:style w:type="paragraph" w:customStyle="1" w:styleId="Style5">
    <w:name w:val="Style5"/>
    <w:basedOn w:val="Normal"/>
    <w:link w:val="Style5Char"/>
    <w:rsid w:val="00FC5620"/>
    <w:pPr>
      <w:spacing w:after="120" w:line="360" w:lineRule="auto"/>
      <w:ind w:left="709" w:firstLine="11"/>
      <w:jc w:val="both"/>
    </w:pPr>
    <w:rPr>
      <w:rFonts w:ascii="Arial" w:hAnsi="Arial" w:cs="Arial"/>
      <w:color w:val="000000" w:themeColor="text1"/>
    </w:rPr>
  </w:style>
  <w:style w:type="character" w:customStyle="1" w:styleId="Style4Char">
    <w:name w:val="Style4 Char"/>
    <w:basedOn w:val="11Heading2Char"/>
    <w:link w:val="Style4"/>
    <w:rsid w:val="00081EA9"/>
    <w:rPr>
      <w:rFonts w:ascii="Arial" w:hAnsi="Arial" w:cs="Arial"/>
      <w:b/>
      <w:bCs/>
      <w:color w:val="000000" w:themeColor="text1"/>
      <w:sz w:val="26"/>
      <w:szCs w:val="26"/>
    </w:rPr>
  </w:style>
  <w:style w:type="paragraph" w:customStyle="1" w:styleId="Style6">
    <w:name w:val="Style6"/>
    <w:basedOn w:val="Normal"/>
    <w:link w:val="Style6Char"/>
    <w:rsid w:val="00FC5620"/>
    <w:pPr>
      <w:numPr>
        <w:ilvl w:val="2"/>
        <w:numId w:val="6"/>
      </w:numPr>
      <w:tabs>
        <w:tab w:val="left" w:pos="720"/>
        <w:tab w:val="left" w:pos="1985"/>
      </w:tabs>
      <w:spacing w:after="120" w:line="360" w:lineRule="auto"/>
      <w:ind w:left="1701" w:hanging="425"/>
    </w:pPr>
    <w:rPr>
      <w:rFonts w:ascii="Arial" w:hAnsi="Arial" w:cs="Arial"/>
      <w:bCs/>
      <w:color w:val="000000" w:themeColor="text1"/>
    </w:rPr>
  </w:style>
  <w:style w:type="character" w:customStyle="1" w:styleId="Style5Char">
    <w:name w:val="Style5 Char"/>
    <w:basedOn w:val="DefaultParagraphFont"/>
    <w:link w:val="Style5"/>
    <w:rsid w:val="00FC5620"/>
    <w:rPr>
      <w:rFonts w:ascii="Arial" w:hAnsi="Arial" w:cs="Arial"/>
      <w:color w:val="000000" w:themeColor="text1"/>
      <w:sz w:val="24"/>
      <w:szCs w:val="24"/>
    </w:rPr>
  </w:style>
  <w:style w:type="paragraph" w:customStyle="1" w:styleId="Style7">
    <w:name w:val="Style7"/>
    <w:basedOn w:val="Normal"/>
    <w:link w:val="Style7Char"/>
    <w:rsid w:val="00FC5620"/>
    <w:pPr>
      <w:numPr>
        <w:ilvl w:val="1"/>
        <w:numId w:val="5"/>
      </w:numPr>
      <w:spacing w:after="120" w:line="360" w:lineRule="auto"/>
      <w:ind w:left="1276" w:hanging="556"/>
      <w:jc w:val="both"/>
    </w:pPr>
    <w:rPr>
      <w:rFonts w:ascii="Arial" w:hAnsi="Arial" w:cs="Arial"/>
      <w:color w:val="000000" w:themeColor="text1"/>
    </w:rPr>
  </w:style>
  <w:style w:type="character" w:customStyle="1" w:styleId="Style6Char">
    <w:name w:val="Style6 Char"/>
    <w:basedOn w:val="DefaultParagraphFont"/>
    <w:link w:val="Style6"/>
    <w:rsid w:val="00FC5620"/>
    <w:rPr>
      <w:rFonts w:ascii="Arial" w:hAnsi="Arial" w:cs="Arial"/>
      <w:bCs/>
      <w:color w:val="000000" w:themeColor="text1"/>
      <w:sz w:val="24"/>
      <w:szCs w:val="24"/>
    </w:rPr>
  </w:style>
  <w:style w:type="paragraph" w:customStyle="1" w:styleId="Style8">
    <w:name w:val="Style8"/>
    <w:basedOn w:val="Normal"/>
    <w:link w:val="Style8Char"/>
    <w:rsid w:val="00FC5620"/>
    <w:pPr>
      <w:spacing w:after="120" w:line="360" w:lineRule="auto"/>
      <w:ind w:left="1276"/>
    </w:pPr>
    <w:rPr>
      <w:rFonts w:ascii="Arial" w:hAnsi="Arial" w:cs="Arial"/>
      <w:bCs/>
      <w:color w:val="000000" w:themeColor="text1"/>
    </w:rPr>
  </w:style>
  <w:style w:type="character" w:customStyle="1" w:styleId="Style7Char">
    <w:name w:val="Style7 Char"/>
    <w:basedOn w:val="DefaultParagraphFont"/>
    <w:link w:val="Style7"/>
    <w:rsid w:val="00FC5620"/>
    <w:rPr>
      <w:rFonts w:ascii="Arial" w:hAnsi="Arial" w:cs="Arial"/>
      <w:color w:val="000000" w:themeColor="text1"/>
      <w:sz w:val="24"/>
      <w:szCs w:val="24"/>
    </w:rPr>
  </w:style>
  <w:style w:type="paragraph" w:customStyle="1" w:styleId="Style9">
    <w:name w:val="Style9"/>
    <w:basedOn w:val="Normal"/>
    <w:link w:val="Style9Char"/>
    <w:rsid w:val="003668C0"/>
    <w:pPr>
      <w:keepNext/>
      <w:spacing w:line="360" w:lineRule="auto"/>
      <w:outlineLvl w:val="1"/>
    </w:pPr>
    <w:rPr>
      <w:rFonts w:ascii="Arial" w:hAnsi="Arial" w:cs="Arial"/>
      <w:b/>
      <w:bCs/>
      <w:color w:val="000000"/>
      <w:sz w:val="28"/>
      <w:szCs w:val="28"/>
    </w:rPr>
  </w:style>
  <w:style w:type="character" w:customStyle="1" w:styleId="Style8Char">
    <w:name w:val="Style8 Char"/>
    <w:basedOn w:val="DefaultParagraphFont"/>
    <w:link w:val="Style8"/>
    <w:rsid w:val="00FC5620"/>
    <w:rPr>
      <w:rFonts w:ascii="Arial" w:hAnsi="Arial" w:cs="Arial"/>
      <w:bCs/>
      <w:color w:val="000000" w:themeColor="text1"/>
      <w:sz w:val="24"/>
      <w:szCs w:val="24"/>
    </w:rPr>
  </w:style>
  <w:style w:type="paragraph" w:customStyle="1" w:styleId="Style10">
    <w:name w:val="Style10"/>
    <w:basedOn w:val="ListParagraph"/>
    <w:link w:val="Style10Char"/>
    <w:rsid w:val="003668C0"/>
    <w:pPr>
      <w:numPr>
        <w:numId w:val="1"/>
      </w:numPr>
      <w:tabs>
        <w:tab w:val="clear" w:pos="720"/>
        <w:tab w:val="left" w:pos="319"/>
      </w:tabs>
      <w:ind w:left="319" w:hanging="284"/>
    </w:pPr>
    <w:rPr>
      <w:b w:val="0"/>
      <w:bCs w:val="0"/>
      <w:sz w:val="28"/>
      <w:szCs w:val="28"/>
    </w:rPr>
  </w:style>
  <w:style w:type="character" w:customStyle="1" w:styleId="Style9Char">
    <w:name w:val="Style9 Char"/>
    <w:basedOn w:val="DefaultParagraphFont"/>
    <w:link w:val="Style9"/>
    <w:rsid w:val="003668C0"/>
    <w:rPr>
      <w:rFonts w:ascii="Arial" w:hAnsi="Arial" w:cs="Arial"/>
      <w:b/>
      <w:bCs/>
      <w:color w:val="000000"/>
      <w:sz w:val="28"/>
      <w:szCs w:val="28"/>
    </w:rPr>
  </w:style>
  <w:style w:type="paragraph" w:customStyle="1" w:styleId="Style11">
    <w:name w:val="Style11"/>
    <w:basedOn w:val="Normal"/>
    <w:link w:val="Style11Char"/>
    <w:rsid w:val="007C269F"/>
    <w:pPr>
      <w:keepNext/>
      <w:spacing w:line="360" w:lineRule="auto"/>
      <w:ind w:left="426" w:hanging="426"/>
      <w:outlineLvl w:val="1"/>
    </w:pPr>
    <w:rPr>
      <w:rFonts w:ascii="Arial" w:hAnsi="Arial" w:cs="Arial"/>
      <w:color w:val="000000"/>
    </w:rPr>
  </w:style>
  <w:style w:type="character" w:customStyle="1" w:styleId="Style10Char">
    <w:name w:val="Style10 Char"/>
    <w:basedOn w:val="ListParagraphChar"/>
    <w:link w:val="Style10"/>
    <w:rsid w:val="003668C0"/>
    <w:rPr>
      <w:rFonts w:ascii="Arial" w:hAnsi="Arial" w:cs="Arial"/>
      <w:b w:val="0"/>
      <w:bCs w:val="0"/>
      <w:color w:val="000000" w:themeColor="text1"/>
      <w:sz w:val="28"/>
      <w:szCs w:val="28"/>
    </w:rPr>
  </w:style>
  <w:style w:type="character" w:customStyle="1" w:styleId="Heading2Char">
    <w:name w:val="Heading 2 Char"/>
    <w:basedOn w:val="DefaultParagraphFont"/>
    <w:link w:val="Heading2"/>
    <w:semiHidden/>
    <w:rsid w:val="003668C0"/>
    <w:rPr>
      <w:rFonts w:asciiTheme="majorHAnsi" w:eastAsiaTheme="majorEastAsia" w:hAnsiTheme="majorHAnsi" w:cstheme="majorBidi"/>
      <w:color w:val="365F91" w:themeColor="accent1" w:themeShade="BF"/>
      <w:sz w:val="26"/>
      <w:szCs w:val="26"/>
    </w:rPr>
  </w:style>
  <w:style w:type="character" w:customStyle="1" w:styleId="Style11Char">
    <w:name w:val="Style11 Char"/>
    <w:basedOn w:val="DefaultParagraphFont"/>
    <w:link w:val="Style11"/>
    <w:rsid w:val="007C269F"/>
    <w:rPr>
      <w:rFonts w:ascii="Arial" w:hAnsi="Arial" w:cs="Arial"/>
      <w:color w:val="000000"/>
      <w:sz w:val="24"/>
      <w:szCs w:val="24"/>
    </w:rPr>
  </w:style>
  <w:style w:type="character" w:customStyle="1" w:styleId="Heading3Char">
    <w:name w:val="Heading 3 Char"/>
    <w:basedOn w:val="DefaultParagraphFont"/>
    <w:link w:val="Heading3"/>
    <w:semiHidden/>
    <w:rsid w:val="003668C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668C0"/>
    <w:pPr>
      <w:spacing w:after="100"/>
      <w:ind w:left="480"/>
    </w:pPr>
  </w:style>
  <w:style w:type="paragraph" w:styleId="TOC4">
    <w:name w:val="toc 4"/>
    <w:basedOn w:val="Normal"/>
    <w:next w:val="Normal"/>
    <w:autoRedefine/>
    <w:uiPriority w:val="39"/>
    <w:unhideWhenUsed/>
    <w:rsid w:val="003668C0"/>
    <w:pPr>
      <w:spacing w:after="100"/>
      <w:ind w:left="720"/>
    </w:pPr>
  </w:style>
  <w:style w:type="paragraph" w:customStyle="1" w:styleId="Style12">
    <w:name w:val="Style12"/>
    <w:basedOn w:val="11Heading2"/>
    <w:link w:val="Style12Char"/>
    <w:rsid w:val="003668C0"/>
    <w:pPr>
      <w:numPr>
        <w:numId w:val="0"/>
      </w:numPr>
      <w:ind w:left="1276"/>
    </w:pPr>
    <w:rPr>
      <w:i/>
      <w:iCs/>
    </w:rPr>
  </w:style>
  <w:style w:type="paragraph" w:customStyle="1" w:styleId="Style13">
    <w:name w:val="Style13"/>
    <w:basedOn w:val="Heading1"/>
    <w:link w:val="Style13Char"/>
    <w:rsid w:val="00523E14"/>
    <w:pPr>
      <w:numPr>
        <w:ilvl w:val="1"/>
        <w:numId w:val="8"/>
      </w:numPr>
      <w:ind w:left="1276" w:hanging="567"/>
    </w:pPr>
  </w:style>
  <w:style w:type="character" w:customStyle="1" w:styleId="Style12Char">
    <w:name w:val="Style12 Char"/>
    <w:basedOn w:val="11Heading2Char"/>
    <w:link w:val="Style12"/>
    <w:rsid w:val="003668C0"/>
    <w:rPr>
      <w:rFonts w:ascii="Arial" w:hAnsi="Arial" w:cs="Arial"/>
      <w:b w:val="0"/>
      <w:bCs w:val="0"/>
      <w:i/>
      <w:iCs/>
      <w:color w:val="000000" w:themeColor="text1"/>
      <w:sz w:val="24"/>
      <w:szCs w:val="24"/>
    </w:rPr>
  </w:style>
  <w:style w:type="character" w:styleId="FollowedHyperlink">
    <w:name w:val="FollowedHyperlink"/>
    <w:basedOn w:val="DefaultParagraphFont"/>
    <w:semiHidden/>
    <w:unhideWhenUsed/>
    <w:rsid w:val="00BB7DF3"/>
    <w:rPr>
      <w:color w:val="800080" w:themeColor="followedHyperlink"/>
      <w:u w:val="single"/>
    </w:rPr>
  </w:style>
  <w:style w:type="character" w:customStyle="1" w:styleId="Style13Char">
    <w:name w:val="Style13 Char"/>
    <w:basedOn w:val="Heading1Char"/>
    <w:link w:val="Style13"/>
    <w:rsid w:val="00523E14"/>
    <w:rPr>
      <w:rFonts w:ascii="Arial" w:hAnsi="Arial" w:cs="Arial"/>
      <w:b/>
      <w:color w:val="000000" w:themeColor="text1"/>
      <w:sz w:val="28"/>
      <w:szCs w:val="28"/>
    </w:rPr>
  </w:style>
  <w:style w:type="paragraph" w:customStyle="1" w:styleId="21SubHeading">
    <w:name w:val="2.1 Sub Heading"/>
    <w:basedOn w:val="ListParagraph"/>
    <w:link w:val="21SubHeadingChar"/>
    <w:qFormat/>
    <w:rsid w:val="00B22066"/>
    <w:pPr>
      <w:spacing w:before="240"/>
      <w:ind w:hanging="720"/>
    </w:pPr>
    <w:rPr>
      <w:sz w:val="28"/>
      <w:szCs w:val="28"/>
    </w:rPr>
  </w:style>
  <w:style w:type="character" w:customStyle="1" w:styleId="21SubHeadingChar">
    <w:name w:val="2.1 Sub Heading Char"/>
    <w:basedOn w:val="11Heading2Char"/>
    <w:link w:val="21SubHeading"/>
    <w:rsid w:val="00B22066"/>
    <w:rPr>
      <w:rFonts w:ascii="Arial" w:hAnsi="Arial" w:cs="Arial"/>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2640">
      <w:bodyDiv w:val="1"/>
      <w:marLeft w:val="0"/>
      <w:marRight w:val="0"/>
      <w:marTop w:val="0"/>
      <w:marBottom w:val="0"/>
      <w:divBdr>
        <w:top w:val="none" w:sz="0" w:space="0" w:color="auto"/>
        <w:left w:val="none" w:sz="0" w:space="0" w:color="auto"/>
        <w:bottom w:val="none" w:sz="0" w:space="0" w:color="auto"/>
        <w:right w:val="none" w:sz="0" w:space="0" w:color="auto"/>
      </w:divBdr>
    </w:div>
    <w:div w:id="744452864">
      <w:bodyDiv w:val="1"/>
      <w:marLeft w:val="0"/>
      <w:marRight w:val="0"/>
      <w:marTop w:val="0"/>
      <w:marBottom w:val="0"/>
      <w:divBdr>
        <w:top w:val="none" w:sz="0" w:space="0" w:color="auto"/>
        <w:left w:val="none" w:sz="0" w:space="0" w:color="auto"/>
        <w:bottom w:val="none" w:sz="0" w:space="0" w:color="auto"/>
        <w:right w:val="none" w:sz="0" w:space="0" w:color="auto"/>
      </w:divBdr>
    </w:div>
    <w:div w:id="795291237">
      <w:bodyDiv w:val="1"/>
      <w:marLeft w:val="0"/>
      <w:marRight w:val="0"/>
      <w:marTop w:val="0"/>
      <w:marBottom w:val="0"/>
      <w:divBdr>
        <w:top w:val="none" w:sz="0" w:space="0" w:color="auto"/>
        <w:left w:val="none" w:sz="0" w:space="0" w:color="auto"/>
        <w:bottom w:val="none" w:sz="0" w:space="0" w:color="auto"/>
        <w:right w:val="none" w:sz="0" w:space="0" w:color="auto"/>
      </w:divBdr>
    </w:div>
    <w:div w:id="20800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0eb608-c94a-4248-88a2-3b7660aca9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5" ma:contentTypeDescription="Create a new document." ma:contentTypeScope="" ma:versionID="9438c2e3740cf8c8740ebcd4ebb4446f">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228f279a9d1590d86b80eb2861d0249d"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6E782-573D-452C-B6B7-8E926172AC70}">
  <ds:schemaRefs>
    <ds:schemaRef ds:uri="http://schemas.microsoft.com/office/2006/metadata/properties"/>
    <ds:schemaRef ds:uri="http://schemas.microsoft.com/office/infopath/2007/PartnerControls"/>
    <ds:schemaRef ds:uri="b10eb608-c94a-4248-88a2-3b7660aca961"/>
  </ds:schemaRefs>
</ds:datastoreItem>
</file>

<file path=customXml/itemProps2.xml><?xml version="1.0" encoding="utf-8"?>
<ds:datastoreItem xmlns:ds="http://schemas.openxmlformats.org/officeDocument/2006/customXml" ds:itemID="{93B773F7-C010-4686-B7F8-FBD32943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542-6A3F-4EEC-BF62-59B3F5526BCE}">
  <ds:schemaRefs>
    <ds:schemaRef ds:uri="http://schemas.openxmlformats.org/officeDocument/2006/bibliography"/>
  </ds:schemaRefs>
</ds:datastoreItem>
</file>

<file path=customXml/itemProps4.xml><?xml version="1.0" encoding="utf-8"?>
<ds:datastoreItem xmlns:ds="http://schemas.openxmlformats.org/officeDocument/2006/customXml" ds:itemID="{49303975-C626-4E8B-BC34-9A3B270FC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1818</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Seaford Town Council</vt:lpstr>
    </vt:vector>
  </TitlesOfParts>
  <Company>East Sussex County Council</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Seaford Town Council</dc:title>
  <dc:subject/>
  <dc:creator>Georgia Raeburn</dc:creator>
  <cp:keywords/>
  <dc:description/>
  <cp:lastModifiedBy>Rebecca Terry</cp:lastModifiedBy>
  <cp:revision>3</cp:revision>
  <cp:lastPrinted>2020-03-13T14:26:00Z</cp:lastPrinted>
  <dcterms:created xsi:type="dcterms:W3CDTF">2025-05-09T10:37:00Z</dcterms:created>
  <dcterms:modified xsi:type="dcterms:W3CDTF">2025-05-09T10:38:00Z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