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3C8DD" w14:textId="51473547" w:rsidR="005356C8" w:rsidRPr="00900DDE" w:rsidRDefault="00AF5B71" w:rsidP="005356C8">
      <w:pPr>
        <w:spacing w:line="360" w:lineRule="auto"/>
        <w:rPr>
          <w:rFonts w:cs="Arial"/>
          <w:b/>
          <w:sz w:val="24"/>
          <w:szCs w:val="24"/>
        </w:rPr>
      </w:pPr>
      <w:r w:rsidRPr="00900DDE">
        <w:rPr>
          <w:rFonts w:cs="Arial"/>
          <w:noProof/>
          <w:sz w:val="24"/>
          <w:szCs w:val="24"/>
          <w:lang w:eastAsia="en-GB"/>
        </w:rPr>
        <w:drawing>
          <wp:anchor distT="0" distB="0" distL="114300" distR="114300" simplePos="0" relativeHeight="251659264" behindDoc="0" locked="0" layoutInCell="1" allowOverlap="1" wp14:anchorId="5FA13012" wp14:editId="6B3174AA">
            <wp:simplePos x="0" y="0"/>
            <wp:positionH relativeFrom="margin">
              <wp:posOffset>1874520</wp:posOffset>
            </wp:positionH>
            <wp:positionV relativeFrom="margin">
              <wp:posOffset>-568325</wp:posOffset>
            </wp:positionV>
            <wp:extent cx="1941830" cy="1475740"/>
            <wp:effectExtent l="0" t="0" r="0" b="0"/>
            <wp:wrapSquare wrapText="bothSides"/>
            <wp:docPr id="16"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5" descr="A picture containing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1830" cy="1475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FD9543" w14:textId="2C72F5AA" w:rsidR="005356C8" w:rsidRPr="00900DDE" w:rsidRDefault="005356C8" w:rsidP="005356C8">
      <w:pPr>
        <w:spacing w:line="360" w:lineRule="auto"/>
        <w:rPr>
          <w:rFonts w:cs="Arial"/>
          <w:sz w:val="24"/>
          <w:szCs w:val="24"/>
        </w:rPr>
      </w:pPr>
    </w:p>
    <w:p w14:paraId="3153F00D" w14:textId="5EEC6465" w:rsidR="005356C8" w:rsidRPr="00900DDE" w:rsidRDefault="005356C8" w:rsidP="005356C8">
      <w:pPr>
        <w:spacing w:line="360" w:lineRule="auto"/>
        <w:rPr>
          <w:rFonts w:cs="Arial"/>
          <w:sz w:val="24"/>
          <w:szCs w:val="24"/>
        </w:rPr>
      </w:pPr>
    </w:p>
    <w:p w14:paraId="3EFDE960" w14:textId="77777777" w:rsidR="00052765" w:rsidRDefault="00052765" w:rsidP="005356C8">
      <w:pPr>
        <w:spacing w:line="360" w:lineRule="auto"/>
        <w:rPr>
          <w:rFonts w:cs="Arial"/>
          <w:b/>
          <w:bCs/>
          <w:sz w:val="24"/>
          <w:szCs w:val="24"/>
        </w:rPr>
      </w:pPr>
    </w:p>
    <w:p w14:paraId="3A569876" w14:textId="77777777" w:rsidR="00B56F91" w:rsidRDefault="00052765" w:rsidP="00B56F91">
      <w:pPr>
        <w:spacing w:line="360" w:lineRule="auto"/>
        <w:jc w:val="center"/>
        <w:rPr>
          <w:rFonts w:cs="Arial"/>
          <w:b/>
          <w:bCs/>
          <w:sz w:val="24"/>
          <w:szCs w:val="24"/>
        </w:rPr>
      </w:pPr>
      <w:r>
        <w:rPr>
          <w:rFonts w:cs="Arial"/>
          <w:b/>
          <w:bCs/>
          <w:sz w:val="24"/>
          <w:szCs w:val="24"/>
        </w:rPr>
        <w:t xml:space="preserve">Lewes District Council Consultation: </w:t>
      </w:r>
    </w:p>
    <w:p w14:paraId="0F264930" w14:textId="769C90BA" w:rsidR="0035407F" w:rsidRDefault="00B56F91" w:rsidP="00B56F91">
      <w:pPr>
        <w:spacing w:line="360" w:lineRule="auto"/>
        <w:jc w:val="center"/>
        <w:rPr>
          <w:rFonts w:cs="Arial"/>
          <w:b/>
          <w:bCs/>
          <w:sz w:val="24"/>
          <w:szCs w:val="24"/>
        </w:rPr>
      </w:pPr>
      <w:r>
        <w:rPr>
          <w:rFonts w:cs="Arial"/>
          <w:b/>
          <w:bCs/>
          <w:sz w:val="24"/>
          <w:szCs w:val="24"/>
        </w:rPr>
        <w:t xml:space="preserve">Lewes Local Plan (LLP) </w:t>
      </w:r>
      <w:r w:rsidR="00D15B86">
        <w:rPr>
          <w:rFonts w:cs="Arial"/>
          <w:b/>
          <w:bCs/>
          <w:sz w:val="24"/>
          <w:szCs w:val="24"/>
        </w:rPr>
        <w:t>– Chyngton Field Site Allocation</w:t>
      </w:r>
    </w:p>
    <w:p w14:paraId="202F023E" w14:textId="77777777" w:rsidR="00B56F91" w:rsidRDefault="00B56F91" w:rsidP="005356C8">
      <w:pPr>
        <w:spacing w:line="360" w:lineRule="auto"/>
        <w:rPr>
          <w:rFonts w:cs="Arial"/>
          <w:b/>
          <w:bCs/>
          <w:sz w:val="24"/>
          <w:szCs w:val="24"/>
        </w:rPr>
      </w:pPr>
    </w:p>
    <w:p w14:paraId="424CFC22" w14:textId="336D2422" w:rsidR="009F0CCC" w:rsidRPr="00B56F91" w:rsidRDefault="00052765" w:rsidP="00B56F91">
      <w:pPr>
        <w:spacing w:line="360" w:lineRule="auto"/>
        <w:rPr>
          <w:rFonts w:cs="Arial"/>
          <w:b/>
          <w:bCs/>
          <w:sz w:val="24"/>
          <w:szCs w:val="24"/>
        </w:rPr>
      </w:pPr>
      <w:r>
        <w:rPr>
          <w:rFonts w:cs="Arial"/>
          <w:b/>
          <w:bCs/>
          <w:sz w:val="24"/>
          <w:szCs w:val="24"/>
        </w:rPr>
        <w:t xml:space="preserve">Public </w:t>
      </w:r>
      <w:r w:rsidR="00F448C9">
        <w:rPr>
          <w:rFonts w:cs="Arial"/>
          <w:b/>
          <w:bCs/>
          <w:sz w:val="24"/>
          <w:szCs w:val="24"/>
        </w:rPr>
        <w:t>c</w:t>
      </w:r>
      <w:r>
        <w:rPr>
          <w:rFonts w:cs="Arial"/>
          <w:b/>
          <w:bCs/>
          <w:sz w:val="24"/>
          <w:szCs w:val="24"/>
        </w:rPr>
        <w:t xml:space="preserve">omments captured </w:t>
      </w:r>
      <w:proofErr w:type="gramStart"/>
      <w:r>
        <w:rPr>
          <w:rFonts w:cs="Arial"/>
          <w:b/>
          <w:bCs/>
          <w:sz w:val="24"/>
          <w:szCs w:val="24"/>
        </w:rPr>
        <w:t>at</w:t>
      </w:r>
      <w:proofErr w:type="gramEnd"/>
      <w:r>
        <w:rPr>
          <w:rFonts w:cs="Arial"/>
          <w:b/>
          <w:bCs/>
          <w:sz w:val="24"/>
          <w:szCs w:val="24"/>
        </w:rPr>
        <w:t xml:space="preserve"> </w:t>
      </w:r>
      <w:r w:rsidR="00D15B86">
        <w:rPr>
          <w:rFonts w:cs="Arial"/>
          <w:b/>
          <w:bCs/>
          <w:sz w:val="24"/>
          <w:szCs w:val="24"/>
        </w:rPr>
        <w:t>21</w:t>
      </w:r>
      <w:r>
        <w:rPr>
          <w:rFonts w:cs="Arial"/>
          <w:b/>
          <w:bCs/>
          <w:sz w:val="24"/>
          <w:szCs w:val="24"/>
        </w:rPr>
        <w:t xml:space="preserve"> January </w:t>
      </w:r>
      <w:r w:rsidR="00D15B86">
        <w:rPr>
          <w:rFonts w:cs="Arial"/>
          <w:b/>
          <w:bCs/>
          <w:sz w:val="24"/>
          <w:szCs w:val="24"/>
        </w:rPr>
        <w:t>Public Engagement Session</w:t>
      </w:r>
      <w:r w:rsidR="00B56F91">
        <w:rPr>
          <w:rFonts w:cs="Arial"/>
          <w:b/>
          <w:bCs/>
          <w:sz w:val="24"/>
          <w:szCs w:val="24"/>
        </w:rPr>
        <w:t>:</w:t>
      </w:r>
    </w:p>
    <w:p w14:paraId="6C4FFBB9" w14:textId="4B855532" w:rsidR="001C5E26" w:rsidRPr="00C017D9" w:rsidRDefault="001C5E26" w:rsidP="001C5E26">
      <w:pPr>
        <w:spacing w:after="120" w:line="360" w:lineRule="auto"/>
        <w:rPr>
          <w:rFonts w:cs="Arial"/>
          <w:sz w:val="24"/>
          <w:szCs w:val="24"/>
          <w:u w:val="single"/>
          <w:lang w:val="en-US"/>
        </w:rPr>
      </w:pPr>
      <w:r>
        <w:rPr>
          <w:rFonts w:cs="Arial"/>
          <w:sz w:val="24"/>
          <w:szCs w:val="24"/>
          <w:u w:val="single"/>
          <w:lang w:val="en-US"/>
        </w:rPr>
        <w:t>Character</w:t>
      </w:r>
      <w:r w:rsidR="0022654E">
        <w:rPr>
          <w:rFonts w:cs="Arial"/>
          <w:sz w:val="24"/>
          <w:szCs w:val="24"/>
          <w:u w:val="single"/>
          <w:lang w:val="en-US"/>
        </w:rPr>
        <w:t>/</w:t>
      </w:r>
      <w:r w:rsidR="00F758AB">
        <w:rPr>
          <w:rFonts w:cs="Arial"/>
          <w:sz w:val="24"/>
          <w:szCs w:val="24"/>
          <w:u w:val="single"/>
          <w:lang w:val="en-US"/>
        </w:rPr>
        <w:t>Location</w:t>
      </w:r>
      <w:r w:rsidR="0022654E">
        <w:rPr>
          <w:rFonts w:cs="Arial"/>
          <w:sz w:val="24"/>
          <w:szCs w:val="24"/>
          <w:u w:val="single"/>
          <w:lang w:val="en-US"/>
        </w:rPr>
        <w:t xml:space="preserve">/Landscape </w:t>
      </w:r>
    </w:p>
    <w:p w14:paraId="32B47297" w14:textId="16EDA397" w:rsidR="0022654E" w:rsidRPr="0022654E" w:rsidRDefault="007F1F19" w:rsidP="0022654E">
      <w:pPr>
        <w:spacing w:after="120" w:line="360" w:lineRule="auto"/>
        <w:rPr>
          <w:rFonts w:cs="Arial"/>
          <w:sz w:val="24"/>
          <w:szCs w:val="24"/>
          <w:lang w:val="en-US"/>
        </w:rPr>
      </w:pPr>
      <w:r>
        <w:rPr>
          <w:rFonts w:cs="Arial"/>
          <w:sz w:val="24"/>
          <w:szCs w:val="24"/>
          <w:lang w:val="en-US"/>
        </w:rPr>
        <w:t>The s</w:t>
      </w:r>
      <w:r w:rsidR="0022654E" w:rsidRPr="0022654E">
        <w:rPr>
          <w:rFonts w:cs="Arial"/>
          <w:sz w:val="24"/>
          <w:szCs w:val="24"/>
          <w:lang w:val="en-US"/>
        </w:rPr>
        <w:t xml:space="preserve">ite is not within walking distance of shops, the nearest shop is just over 2km away, </w:t>
      </w:r>
      <w:r>
        <w:rPr>
          <w:rFonts w:cs="Arial"/>
          <w:sz w:val="24"/>
          <w:szCs w:val="24"/>
          <w:lang w:val="en-US"/>
        </w:rPr>
        <w:t xml:space="preserve">and the </w:t>
      </w:r>
      <w:r w:rsidR="0022654E" w:rsidRPr="0022654E">
        <w:rPr>
          <w:rFonts w:cs="Arial"/>
          <w:sz w:val="24"/>
          <w:szCs w:val="24"/>
          <w:lang w:val="en-US"/>
        </w:rPr>
        <w:t xml:space="preserve">town </w:t>
      </w:r>
      <w:proofErr w:type="spellStart"/>
      <w:r w:rsidR="0022654E" w:rsidRPr="0022654E">
        <w:rPr>
          <w:rFonts w:cs="Arial"/>
          <w:sz w:val="24"/>
          <w:szCs w:val="24"/>
          <w:lang w:val="en-US"/>
        </w:rPr>
        <w:t>centre</w:t>
      </w:r>
      <w:proofErr w:type="spellEnd"/>
      <w:r w:rsidR="0022654E" w:rsidRPr="0022654E">
        <w:rPr>
          <w:rFonts w:cs="Arial"/>
          <w:sz w:val="24"/>
          <w:szCs w:val="24"/>
          <w:lang w:val="en-US"/>
        </w:rPr>
        <w:t xml:space="preserve"> and other key services/facilities</w:t>
      </w:r>
      <w:r>
        <w:rPr>
          <w:rFonts w:cs="Arial"/>
          <w:sz w:val="24"/>
          <w:szCs w:val="24"/>
          <w:lang w:val="en-US"/>
        </w:rPr>
        <w:t xml:space="preserve">, making it </w:t>
      </w:r>
      <w:r w:rsidR="0022654E" w:rsidRPr="0022654E">
        <w:rPr>
          <w:rFonts w:cs="Arial"/>
          <w:sz w:val="24"/>
          <w:szCs w:val="24"/>
          <w:lang w:val="en-US"/>
        </w:rPr>
        <w:t xml:space="preserve">a </w:t>
      </w:r>
      <w:r w:rsidRPr="0022654E">
        <w:rPr>
          <w:rFonts w:cs="Arial"/>
          <w:sz w:val="24"/>
          <w:szCs w:val="24"/>
          <w:lang w:val="en-US"/>
        </w:rPr>
        <w:t>car-depend</w:t>
      </w:r>
      <w:r>
        <w:rPr>
          <w:rFonts w:cs="Arial"/>
          <w:sz w:val="24"/>
          <w:szCs w:val="24"/>
          <w:lang w:val="en-US"/>
        </w:rPr>
        <w:t xml:space="preserve">ent </w:t>
      </w:r>
      <w:r w:rsidR="0022654E" w:rsidRPr="0022654E">
        <w:rPr>
          <w:rFonts w:cs="Arial"/>
          <w:sz w:val="24"/>
          <w:szCs w:val="24"/>
          <w:lang w:val="en-US"/>
        </w:rPr>
        <w:t>site.</w:t>
      </w:r>
    </w:p>
    <w:p w14:paraId="4F9CCB38" w14:textId="5212860E" w:rsidR="0022654E" w:rsidRPr="0022654E" w:rsidRDefault="007F1F19" w:rsidP="0022654E">
      <w:pPr>
        <w:spacing w:after="120" w:line="360" w:lineRule="auto"/>
        <w:rPr>
          <w:rFonts w:cs="Arial"/>
          <w:sz w:val="24"/>
          <w:szCs w:val="24"/>
          <w:lang w:val="en-US"/>
        </w:rPr>
      </w:pPr>
      <w:r>
        <w:rPr>
          <w:rFonts w:cs="Arial"/>
          <w:sz w:val="24"/>
          <w:szCs w:val="24"/>
          <w:lang w:val="en-US"/>
        </w:rPr>
        <w:t>There is a b</w:t>
      </w:r>
      <w:r w:rsidR="0022654E" w:rsidRPr="0022654E">
        <w:rPr>
          <w:rFonts w:cs="Arial"/>
          <w:sz w:val="24"/>
          <w:szCs w:val="24"/>
          <w:lang w:val="en-US"/>
        </w:rPr>
        <w:t xml:space="preserve">us stop within walking distance of </w:t>
      </w:r>
      <w:r>
        <w:rPr>
          <w:rFonts w:cs="Arial"/>
          <w:sz w:val="24"/>
          <w:szCs w:val="24"/>
          <w:lang w:val="en-US"/>
        </w:rPr>
        <w:t xml:space="preserve">the </w:t>
      </w:r>
      <w:r w:rsidR="0022654E" w:rsidRPr="0022654E">
        <w:rPr>
          <w:rFonts w:cs="Arial"/>
          <w:sz w:val="24"/>
          <w:szCs w:val="24"/>
          <w:lang w:val="en-US"/>
        </w:rPr>
        <w:t xml:space="preserve">site, </w:t>
      </w:r>
      <w:r>
        <w:rPr>
          <w:rFonts w:cs="Arial"/>
          <w:sz w:val="24"/>
          <w:szCs w:val="24"/>
          <w:lang w:val="en-US"/>
        </w:rPr>
        <w:t xml:space="preserve">but the </w:t>
      </w:r>
      <w:r w:rsidR="0022654E" w:rsidRPr="0022654E">
        <w:rPr>
          <w:rFonts w:cs="Arial"/>
          <w:sz w:val="24"/>
          <w:szCs w:val="24"/>
          <w:lang w:val="en-US"/>
        </w:rPr>
        <w:t>nearest bus stop is Fairways Road</w:t>
      </w:r>
      <w:r w:rsidR="00E62BA1">
        <w:rPr>
          <w:rFonts w:cs="Arial"/>
          <w:sz w:val="24"/>
          <w:szCs w:val="24"/>
          <w:lang w:val="en-US"/>
        </w:rPr>
        <w:t>,</w:t>
      </w:r>
      <w:r w:rsidR="0022654E" w:rsidRPr="0022654E">
        <w:rPr>
          <w:rFonts w:cs="Arial"/>
          <w:sz w:val="24"/>
          <w:szCs w:val="24"/>
          <w:lang w:val="en-US"/>
        </w:rPr>
        <w:t xml:space="preserve"> serv</w:t>
      </w:r>
      <w:r w:rsidR="00E62BA1">
        <w:rPr>
          <w:rFonts w:cs="Arial"/>
          <w:sz w:val="24"/>
          <w:szCs w:val="24"/>
          <w:lang w:val="en-US"/>
        </w:rPr>
        <w:t>ing</w:t>
      </w:r>
      <w:r w:rsidR="0022654E" w:rsidRPr="0022654E">
        <w:rPr>
          <w:rFonts w:cs="Arial"/>
          <w:sz w:val="24"/>
          <w:szCs w:val="24"/>
          <w:lang w:val="en-US"/>
        </w:rPr>
        <w:t xml:space="preserve"> Cuckmere buses route 40, which </w:t>
      </w:r>
      <w:r>
        <w:rPr>
          <w:rFonts w:cs="Arial"/>
          <w:sz w:val="24"/>
          <w:szCs w:val="24"/>
          <w:lang w:val="en-US"/>
        </w:rPr>
        <w:t xml:space="preserve">only </w:t>
      </w:r>
      <w:r w:rsidR="0022654E" w:rsidRPr="0022654E">
        <w:rPr>
          <w:rFonts w:cs="Arial"/>
          <w:sz w:val="24"/>
          <w:szCs w:val="24"/>
          <w:lang w:val="en-US"/>
        </w:rPr>
        <w:t xml:space="preserve">operates </w:t>
      </w:r>
      <w:r>
        <w:rPr>
          <w:rFonts w:cs="Arial"/>
          <w:sz w:val="24"/>
          <w:szCs w:val="24"/>
          <w:lang w:val="en-US"/>
        </w:rPr>
        <w:t>two</w:t>
      </w:r>
      <w:r w:rsidR="0022654E" w:rsidRPr="0022654E">
        <w:rPr>
          <w:rFonts w:cs="Arial"/>
          <w:sz w:val="24"/>
          <w:szCs w:val="24"/>
          <w:lang w:val="en-US"/>
        </w:rPr>
        <w:t xml:space="preserve"> buses on </w:t>
      </w:r>
      <w:r w:rsidRPr="0022654E">
        <w:rPr>
          <w:rFonts w:cs="Arial"/>
          <w:sz w:val="24"/>
          <w:szCs w:val="24"/>
          <w:lang w:val="en-US"/>
        </w:rPr>
        <w:t>Tuesday</w:t>
      </w:r>
      <w:r w:rsidR="0022654E" w:rsidRPr="0022654E">
        <w:rPr>
          <w:rFonts w:cs="Arial"/>
          <w:sz w:val="24"/>
          <w:szCs w:val="24"/>
          <w:lang w:val="en-US"/>
        </w:rPr>
        <w:t xml:space="preserve"> morning and Friday morning only. This route is potentially under threat from East Sussex </w:t>
      </w:r>
      <w:r w:rsidR="00E62BA1">
        <w:rPr>
          <w:rFonts w:cs="Arial"/>
          <w:sz w:val="24"/>
          <w:szCs w:val="24"/>
          <w:lang w:val="en-US"/>
        </w:rPr>
        <w:t>County C</w:t>
      </w:r>
      <w:r w:rsidR="0022654E" w:rsidRPr="0022654E">
        <w:rPr>
          <w:rFonts w:cs="Arial"/>
          <w:sz w:val="24"/>
          <w:szCs w:val="24"/>
          <w:lang w:val="en-US"/>
        </w:rPr>
        <w:t xml:space="preserve">ouncil, who </w:t>
      </w:r>
      <w:proofErr w:type="gramStart"/>
      <w:r w:rsidR="00E62BA1" w:rsidRPr="0022654E">
        <w:rPr>
          <w:rFonts w:cs="Arial"/>
          <w:sz w:val="24"/>
          <w:szCs w:val="24"/>
          <w:lang w:val="en-US"/>
        </w:rPr>
        <w:t>fund</w:t>
      </w:r>
      <w:proofErr w:type="gramEnd"/>
      <w:r w:rsidR="0022654E" w:rsidRPr="0022654E">
        <w:rPr>
          <w:rFonts w:cs="Arial"/>
          <w:sz w:val="24"/>
          <w:szCs w:val="24"/>
          <w:lang w:val="en-US"/>
        </w:rPr>
        <w:t xml:space="preserve"> the route. The nearest bus stop </w:t>
      </w:r>
      <w:proofErr w:type="gramStart"/>
      <w:r w:rsidR="0022654E" w:rsidRPr="0022654E">
        <w:rPr>
          <w:rFonts w:cs="Arial"/>
          <w:sz w:val="24"/>
          <w:szCs w:val="24"/>
          <w:lang w:val="en-US"/>
        </w:rPr>
        <w:t>operating a service</w:t>
      </w:r>
      <w:proofErr w:type="gramEnd"/>
      <w:r w:rsidR="0022654E" w:rsidRPr="0022654E">
        <w:rPr>
          <w:rFonts w:cs="Arial"/>
          <w:sz w:val="24"/>
          <w:szCs w:val="24"/>
          <w:lang w:val="en-US"/>
        </w:rPr>
        <w:t xml:space="preserve"> 7 day</w:t>
      </w:r>
      <w:r>
        <w:rPr>
          <w:rFonts w:cs="Arial"/>
          <w:sz w:val="24"/>
          <w:szCs w:val="24"/>
          <w:lang w:val="en-US"/>
        </w:rPr>
        <w:t>s</w:t>
      </w:r>
      <w:r w:rsidR="0022654E" w:rsidRPr="0022654E">
        <w:rPr>
          <w:rFonts w:cs="Arial"/>
          <w:sz w:val="24"/>
          <w:szCs w:val="24"/>
          <w:lang w:val="en-US"/>
        </w:rPr>
        <w:t xml:space="preserve"> per week is Brighton &amp; Hove buses route 12, which is about 1km away.</w:t>
      </w:r>
    </w:p>
    <w:p w14:paraId="4D2CFE4E" w14:textId="77777777" w:rsidR="0022654E" w:rsidRPr="0022654E" w:rsidRDefault="0022654E" w:rsidP="0022654E">
      <w:pPr>
        <w:spacing w:after="120" w:line="360" w:lineRule="auto"/>
        <w:rPr>
          <w:rFonts w:cs="Arial"/>
          <w:sz w:val="24"/>
          <w:szCs w:val="24"/>
          <w:lang w:val="en-US"/>
        </w:rPr>
      </w:pPr>
      <w:r w:rsidRPr="0022654E">
        <w:rPr>
          <w:rFonts w:cs="Arial"/>
          <w:sz w:val="24"/>
          <w:szCs w:val="24"/>
          <w:lang w:val="en-US"/>
        </w:rPr>
        <w:t>The elevation of the site is 25-36m</w:t>
      </w:r>
    </w:p>
    <w:p w14:paraId="5224E3CE" w14:textId="77777777" w:rsidR="0022654E" w:rsidRPr="0022654E" w:rsidRDefault="0022654E" w:rsidP="0022654E">
      <w:pPr>
        <w:spacing w:after="120" w:line="360" w:lineRule="auto"/>
        <w:rPr>
          <w:rFonts w:cs="Arial"/>
          <w:sz w:val="24"/>
          <w:szCs w:val="24"/>
          <w:lang w:val="en-US"/>
        </w:rPr>
      </w:pPr>
      <w:r w:rsidRPr="0022654E">
        <w:rPr>
          <w:rFonts w:cs="Arial"/>
          <w:sz w:val="24"/>
          <w:szCs w:val="24"/>
          <w:lang w:val="en-US"/>
        </w:rPr>
        <w:t>Distance to amenities</w:t>
      </w:r>
    </w:p>
    <w:p w14:paraId="6C443E22"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Seaford Station: 2.57 km (on foot), 2.74 km (by car)</w:t>
      </w:r>
    </w:p>
    <w:p w14:paraId="11109890"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GP surgery: 2.74 km</w:t>
      </w:r>
    </w:p>
    <w:p w14:paraId="44B989AE"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Walmer Road Post office 1.93 km</w:t>
      </w:r>
    </w:p>
    <w:p w14:paraId="1CE3A8FC"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Secondary school: 1.77 km</w:t>
      </w:r>
    </w:p>
    <w:p w14:paraId="64D69E0A"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Primary school: 1.61 km</w:t>
      </w:r>
    </w:p>
    <w:p w14:paraId="1879E550"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Shop: 2.09 km</w:t>
      </w:r>
    </w:p>
    <w:p w14:paraId="175EF552" w14:textId="77777777" w:rsidR="0022654E" w:rsidRPr="0022654E" w:rsidRDefault="0022654E" w:rsidP="0022654E">
      <w:pPr>
        <w:pStyle w:val="ListParagraph"/>
        <w:numPr>
          <w:ilvl w:val="0"/>
          <w:numId w:val="3"/>
        </w:numPr>
        <w:spacing w:after="120" w:line="360" w:lineRule="auto"/>
        <w:rPr>
          <w:rFonts w:cs="Arial"/>
          <w:sz w:val="24"/>
          <w:szCs w:val="24"/>
          <w:lang w:val="en-US"/>
        </w:rPr>
      </w:pPr>
      <w:r w:rsidRPr="0022654E">
        <w:rPr>
          <w:rFonts w:cs="Arial"/>
          <w:sz w:val="24"/>
          <w:szCs w:val="24"/>
          <w:lang w:val="en-US"/>
        </w:rPr>
        <w:t>Bus stop (12): 0.97 km</w:t>
      </w:r>
    </w:p>
    <w:p w14:paraId="5624E46B" w14:textId="014BA449" w:rsidR="00C42C1B" w:rsidRDefault="00C42C1B" w:rsidP="00052765">
      <w:pPr>
        <w:spacing w:after="120" w:line="360" w:lineRule="auto"/>
        <w:rPr>
          <w:rFonts w:cs="Arial"/>
          <w:sz w:val="24"/>
          <w:szCs w:val="24"/>
          <w:lang w:val="en-US"/>
        </w:rPr>
      </w:pPr>
      <w:r w:rsidRPr="00C42C1B">
        <w:rPr>
          <w:rFonts w:cs="Arial"/>
          <w:sz w:val="24"/>
          <w:szCs w:val="24"/>
          <w:lang w:val="en-US"/>
        </w:rPr>
        <w:t xml:space="preserve">When a number of residents attended a consultation meeting to discuss the </w:t>
      </w:r>
      <w:r>
        <w:rPr>
          <w:rFonts w:cs="Arial"/>
          <w:sz w:val="24"/>
          <w:szCs w:val="24"/>
          <w:lang w:val="en-US"/>
        </w:rPr>
        <w:t>LLP they</w:t>
      </w:r>
      <w:r w:rsidRPr="00C42C1B">
        <w:rPr>
          <w:rFonts w:cs="Arial"/>
          <w:sz w:val="24"/>
          <w:szCs w:val="24"/>
          <w:lang w:val="en-US"/>
        </w:rPr>
        <w:t xml:space="preserve"> were told by senior </w:t>
      </w:r>
      <w:r w:rsidR="00E62BA1" w:rsidRPr="00C42C1B">
        <w:rPr>
          <w:rFonts w:cs="Arial"/>
          <w:sz w:val="24"/>
          <w:szCs w:val="24"/>
          <w:lang w:val="en-US"/>
        </w:rPr>
        <w:t xml:space="preserve">Lewes District Council </w:t>
      </w:r>
      <w:r w:rsidR="00E62BA1">
        <w:rPr>
          <w:rFonts w:cs="Arial"/>
          <w:sz w:val="24"/>
          <w:szCs w:val="24"/>
          <w:lang w:val="en-US"/>
        </w:rPr>
        <w:t>(</w:t>
      </w:r>
      <w:r>
        <w:rPr>
          <w:rFonts w:cs="Arial"/>
          <w:sz w:val="24"/>
          <w:szCs w:val="24"/>
          <w:lang w:val="en-US"/>
        </w:rPr>
        <w:t>LDC</w:t>
      </w:r>
      <w:r w:rsidR="00E62BA1">
        <w:rPr>
          <w:rFonts w:cs="Arial"/>
          <w:sz w:val="24"/>
          <w:szCs w:val="24"/>
          <w:lang w:val="en-US"/>
        </w:rPr>
        <w:t>)</w:t>
      </w:r>
      <w:r w:rsidRPr="00C42C1B">
        <w:rPr>
          <w:rFonts w:cs="Arial"/>
          <w:sz w:val="24"/>
          <w:szCs w:val="24"/>
          <w:lang w:val="en-US"/>
        </w:rPr>
        <w:t xml:space="preserve"> planning officers that Chyngton </w:t>
      </w:r>
      <w:r>
        <w:rPr>
          <w:rFonts w:cs="Arial"/>
          <w:sz w:val="24"/>
          <w:szCs w:val="24"/>
          <w:lang w:val="en-US"/>
        </w:rPr>
        <w:t>F</w:t>
      </w:r>
      <w:r w:rsidRPr="00C42C1B">
        <w:rPr>
          <w:rFonts w:cs="Arial"/>
          <w:sz w:val="24"/>
          <w:szCs w:val="24"/>
          <w:lang w:val="en-US"/>
        </w:rPr>
        <w:t xml:space="preserve">ield was </w:t>
      </w:r>
      <w:r>
        <w:rPr>
          <w:rFonts w:cs="Arial"/>
          <w:sz w:val="24"/>
          <w:szCs w:val="24"/>
          <w:lang w:val="en-US"/>
        </w:rPr>
        <w:t>“</w:t>
      </w:r>
      <w:r w:rsidRPr="00C42C1B">
        <w:rPr>
          <w:rFonts w:cs="Arial"/>
          <w:sz w:val="24"/>
          <w:szCs w:val="24"/>
          <w:lang w:val="en-US"/>
        </w:rPr>
        <w:t>no show stopper</w:t>
      </w:r>
      <w:r>
        <w:rPr>
          <w:rFonts w:cs="Arial"/>
          <w:sz w:val="24"/>
          <w:szCs w:val="24"/>
          <w:lang w:val="en-US"/>
        </w:rPr>
        <w:t>”</w:t>
      </w:r>
      <w:r w:rsidRPr="00C42C1B">
        <w:rPr>
          <w:rFonts w:cs="Arial"/>
          <w:sz w:val="24"/>
          <w:szCs w:val="24"/>
          <w:lang w:val="en-US"/>
        </w:rPr>
        <w:t xml:space="preserve"> and it was effectively a scrubby mediocre field on the edge of Seaford and that the development of the field would be in </w:t>
      </w:r>
      <w:r w:rsidRPr="00C42C1B">
        <w:rPr>
          <w:rFonts w:cs="Arial"/>
          <w:sz w:val="24"/>
          <w:szCs w:val="24"/>
          <w:lang w:val="en-US"/>
        </w:rPr>
        <w:lastRenderedPageBreak/>
        <w:t>accordance with the local settlement pattern, in other words it had no redeeming features worth saving.</w:t>
      </w:r>
      <w:r w:rsidR="00694736">
        <w:rPr>
          <w:rFonts w:cs="Arial"/>
          <w:sz w:val="24"/>
          <w:szCs w:val="24"/>
          <w:lang w:val="en-US"/>
        </w:rPr>
        <w:t xml:space="preserve"> Residents strongly disagree. </w:t>
      </w:r>
    </w:p>
    <w:p w14:paraId="12B865D1" w14:textId="01235304" w:rsidR="00694736" w:rsidRPr="00C42C1B" w:rsidRDefault="00694736" w:rsidP="00694736">
      <w:pPr>
        <w:spacing w:after="120" w:line="360" w:lineRule="auto"/>
        <w:rPr>
          <w:rFonts w:cs="Arial"/>
          <w:sz w:val="24"/>
          <w:szCs w:val="24"/>
          <w:lang w:val="en-US"/>
        </w:rPr>
      </w:pPr>
      <w:r w:rsidRPr="00C42C1B">
        <w:rPr>
          <w:rFonts w:cs="Arial"/>
          <w:sz w:val="24"/>
          <w:szCs w:val="24"/>
          <w:lang w:val="en-US"/>
        </w:rPr>
        <w:t>Th</w:t>
      </w:r>
      <w:r>
        <w:rPr>
          <w:rFonts w:cs="Arial"/>
          <w:sz w:val="24"/>
          <w:szCs w:val="24"/>
          <w:lang w:val="en-US"/>
        </w:rPr>
        <w:t>e land</w:t>
      </w:r>
      <w:r w:rsidRPr="00C42C1B">
        <w:rPr>
          <w:rFonts w:cs="Arial"/>
          <w:sz w:val="24"/>
          <w:szCs w:val="24"/>
          <w:lang w:val="en-US"/>
        </w:rPr>
        <w:t xml:space="preserve"> assessment does</w:t>
      </w:r>
      <w:r>
        <w:rPr>
          <w:rFonts w:cs="Arial"/>
          <w:sz w:val="24"/>
          <w:szCs w:val="24"/>
          <w:lang w:val="en-US"/>
        </w:rPr>
        <w:t>,</w:t>
      </w:r>
      <w:r w:rsidRPr="00C42C1B">
        <w:rPr>
          <w:rFonts w:cs="Arial"/>
          <w:sz w:val="24"/>
          <w:szCs w:val="24"/>
          <w:lang w:val="en-US"/>
        </w:rPr>
        <w:t xml:space="preserve"> at last</w:t>
      </w:r>
      <w:r>
        <w:rPr>
          <w:rFonts w:cs="Arial"/>
          <w:sz w:val="24"/>
          <w:szCs w:val="24"/>
          <w:lang w:val="en-US"/>
        </w:rPr>
        <w:t>,</w:t>
      </w:r>
      <w:r w:rsidRPr="00C42C1B">
        <w:rPr>
          <w:rFonts w:cs="Arial"/>
          <w:sz w:val="24"/>
          <w:szCs w:val="24"/>
          <w:lang w:val="en-US"/>
        </w:rPr>
        <w:t xml:space="preserve"> recognise that the field is the gateway to the </w:t>
      </w:r>
      <w:r w:rsidR="00F31D3B">
        <w:rPr>
          <w:rFonts w:cs="Arial"/>
          <w:sz w:val="24"/>
          <w:szCs w:val="24"/>
          <w:lang w:val="en-US"/>
        </w:rPr>
        <w:t xml:space="preserve">South Downs </w:t>
      </w:r>
      <w:r w:rsidRPr="00C42C1B">
        <w:rPr>
          <w:rFonts w:cs="Arial"/>
          <w:sz w:val="24"/>
          <w:szCs w:val="24"/>
          <w:lang w:val="en-US"/>
        </w:rPr>
        <w:t>National Park</w:t>
      </w:r>
      <w:r w:rsidR="00F31D3B">
        <w:rPr>
          <w:rFonts w:cs="Arial"/>
          <w:sz w:val="24"/>
          <w:szCs w:val="24"/>
          <w:lang w:val="en-US"/>
        </w:rPr>
        <w:t xml:space="preserve"> (SDNP)</w:t>
      </w:r>
      <w:r w:rsidRPr="00C42C1B">
        <w:rPr>
          <w:rFonts w:cs="Arial"/>
          <w:sz w:val="24"/>
          <w:szCs w:val="24"/>
          <w:lang w:val="en-US"/>
        </w:rPr>
        <w:t xml:space="preserve">. The site assessment </w:t>
      </w:r>
      <w:proofErr w:type="gramStart"/>
      <w:r>
        <w:rPr>
          <w:rFonts w:cs="Arial"/>
          <w:sz w:val="24"/>
          <w:szCs w:val="24"/>
          <w:lang w:val="en-US"/>
        </w:rPr>
        <w:t>states</w:t>
      </w:r>
      <w:proofErr w:type="gramEnd"/>
      <w:r w:rsidRPr="00C42C1B">
        <w:rPr>
          <w:rFonts w:cs="Arial"/>
          <w:sz w:val="24"/>
          <w:szCs w:val="24"/>
          <w:lang w:val="en-US"/>
        </w:rPr>
        <w:t xml:space="preserve"> </w:t>
      </w:r>
      <w:r>
        <w:rPr>
          <w:rFonts w:cs="Arial"/>
          <w:sz w:val="24"/>
          <w:szCs w:val="24"/>
          <w:lang w:val="en-US"/>
        </w:rPr>
        <w:t>“</w:t>
      </w:r>
      <w:r w:rsidRPr="00C42C1B">
        <w:rPr>
          <w:rFonts w:cs="Arial"/>
          <w:sz w:val="24"/>
          <w:szCs w:val="24"/>
          <w:lang w:val="en-US"/>
        </w:rPr>
        <w:t xml:space="preserve">the landscape strategy should enhance the parcel of land as a gateway into the </w:t>
      </w:r>
      <w:r w:rsidR="00F31D3B">
        <w:rPr>
          <w:rFonts w:cs="Arial"/>
          <w:sz w:val="24"/>
          <w:szCs w:val="24"/>
          <w:lang w:val="en-US"/>
        </w:rPr>
        <w:t>SDNP</w:t>
      </w:r>
      <w:r w:rsidRPr="00C42C1B">
        <w:rPr>
          <w:rFonts w:cs="Arial"/>
          <w:sz w:val="24"/>
          <w:szCs w:val="24"/>
          <w:lang w:val="en-US"/>
        </w:rPr>
        <w:t xml:space="preserve"> and be limited to the surrounding character of two</w:t>
      </w:r>
      <w:r>
        <w:rPr>
          <w:rFonts w:cs="Arial"/>
          <w:sz w:val="24"/>
          <w:szCs w:val="24"/>
          <w:lang w:val="en-US"/>
        </w:rPr>
        <w:t>-</w:t>
      </w:r>
      <w:r w:rsidRPr="00C42C1B">
        <w:rPr>
          <w:rFonts w:cs="Arial"/>
          <w:sz w:val="24"/>
          <w:szCs w:val="24"/>
          <w:lang w:val="en-US"/>
        </w:rPr>
        <w:t>story development</w:t>
      </w:r>
      <w:r>
        <w:rPr>
          <w:rFonts w:cs="Arial"/>
          <w:sz w:val="24"/>
          <w:szCs w:val="24"/>
          <w:lang w:val="en-US"/>
        </w:rPr>
        <w:t>”</w:t>
      </w:r>
      <w:r w:rsidRPr="00C42C1B">
        <w:rPr>
          <w:rFonts w:cs="Arial"/>
          <w:sz w:val="24"/>
          <w:szCs w:val="24"/>
          <w:lang w:val="en-US"/>
        </w:rPr>
        <w:t xml:space="preserve">. </w:t>
      </w:r>
      <w:r>
        <w:rPr>
          <w:rFonts w:cs="Arial"/>
          <w:sz w:val="24"/>
          <w:szCs w:val="24"/>
          <w:lang w:val="en-US"/>
        </w:rPr>
        <w:t>Residents</w:t>
      </w:r>
      <w:r w:rsidRPr="00C42C1B">
        <w:rPr>
          <w:rFonts w:cs="Arial"/>
          <w:sz w:val="24"/>
          <w:szCs w:val="24"/>
          <w:lang w:val="en-US"/>
        </w:rPr>
        <w:t xml:space="preserve"> fail to see how any development on this parcel of land</w:t>
      </w:r>
      <w:r>
        <w:rPr>
          <w:rFonts w:cs="Arial"/>
          <w:sz w:val="24"/>
          <w:szCs w:val="24"/>
          <w:lang w:val="en-US"/>
        </w:rPr>
        <w:t>,</w:t>
      </w:r>
      <w:r w:rsidRPr="00C42C1B">
        <w:rPr>
          <w:rFonts w:cs="Arial"/>
          <w:sz w:val="24"/>
          <w:szCs w:val="24"/>
          <w:lang w:val="en-US"/>
        </w:rPr>
        <w:t xml:space="preserve"> however limited in height</w:t>
      </w:r>
      <w:r>
        <w:rPr>
          <w:rFonts w:cs="Arial"/>
          <w:sz w:val="24"/>
          <w:szCs w:val="24"/>
          <w:lang w:val="en-US"/>
        </w:rPr>
        <w:t>,</w:t>
      </w:r>
      <w:r w:rsidRPr="00C42C1B">
        <w:rPr>
          <w:rFonts w:cs="Arial"/>
          <w:sz w:val="24"/>
          <w:szCs w:val="24"/>
          <w:lang w:val="en-US"/>
        </w:rPr>
        <w:t xml:space="preserve"> will enhance the parcel of land as a gateway.</w:t>
      </w:r>
    </w:p>
    <w:p w14:paraId="0288DFD1" w14:textId="77777777" w:rsidR="00694736" w:rsidRDefault="00694736" w:rsidP="00694736">
      <w:pPr>
        <w:spacing w:after="120" w:line="360" w:lineRule="auto"/>
        <w:rPr>
          <w:rFonts w:cs="Arial"/>
          <w:sz w:val="24"/>
          <w:szCs w:val="24"/>
          <w:lang w:val="en-US"/>
        </w:rPr>
      </w:pPr>
      <w:r>
        <w:rPr>
          <w:rFonts w:cs="Arial"/>
          <w:sz w:val="24"/>
          <w:szCs w:val="24"/>
          <w:lang w:val="en-US"/>
        </w:rPr>
        <w:t>This site is outside of the development area and on the fringe of the SDNP, acting as a key transition between the built-up town and landscape/SDNP.</w:t>
      </w:r>
    </w:p>
    <w:p w14:paraId="0504277A" w14:textId="77777777" w:rsidR="00694736" w:rsidRDefault="00694736" w:rsidP="00694736">
      <w:pPr>
        <w:spacing w:after="120" w:line="360" w:lineRule="auto"/>
        <w:rPr>
          <w:rFonts w:cs="Arial"/>
          <w:sz w:val="24"/>
          <w:szCs w:val="24"/>
        </w:rPr>
      </w:pPr>
      <w:r>
        <w:rPr>
          <w:rFonts w:cs="Arial"/>
          <w:sz w:val="24"/>
          <w:szCs w:val="24"/>
          <w:lang w:val="en-US"/>
        </w:rPr>
        <w:t xml:space="preserve">Development of this area would have a severe detrimental impact on the adjacent National Park and the </w:t>
      </w:r>
      <w:r w:rsidRPr="0026214F">
        <w:rPr>
          <w:rFonts w:cs="Arial"/>
          <w:sz w:val="24"/>
          <w:szCs w:val="24"/>
          <w:lang w:val="en-US"/>
        </w:rPr>
        <w:t>open character of the area</w:t>
      </w:r>
      <w:r>
        <w:rPr>
          <w:rFonts w:cs="Arial"/>
          <w:sz w:val="24"/>
          <w:szCs w:val="24"/>
          <w:lang w:val="en-US"/>
        </w:rPr>
        <w:t xml:space="preserve"> which would </w:t>
      </w:r>
      <w:r w:rsidRPr="0026214F">
        <w:rPr>
          <w:rFonts w:cs="Arial"/>
          <w:sz w:val="24"/>
          <w:szCs w:val="24"/>
        </w:rPr>
        <w:t xml:space="preserve">downgrade the high existing quality of the </w:t>
      </w:r>
      <w:r>
        <w:rPr>
          <w:rFonts w:cs="Arial"/>
          <w:sz w:val="24"/>
          <w:szCs w:val="24"/>
        </w:rPr>
        <w:t xml:space="preserve">National </w:t>
      </w:r>
      <w:r w:rsidRPr="0026214F">
        <w:rPr>
          <w:rFonts w:cs="Arial"/>
          <w:sz w:val="24"/>
          <w:szCs w:val="24"/>
        </w:rPr>
        <w:t>Park’s character and landscape quality in this area.</w:t>
      </w:r>
    </w:p>
    <w:p w14:paraId="13357345" w14:textId="49530B33" w:rsidR="00C42C1B" w:rsidRDefault="00C42C1B" w:rsidP="00C42C1B">
      <w:pPr>
        <w:spacing w:after="120" w:line="360" w:lineRule="auto"/>
        <w:rPr>
          <w:rFonts w:cs="Arial"/>
          <w:sz w:val="24"/>
          <w:szCs w:val="24"/>
          <w:lang w:val="en-US"/>
        </w:rPr>
      </w:pPr>
      <w:r w:rsidRPr="00C42C1B">
        <w:rPr>
          <w:rFonts w:cs="Arial"/>
          <w:sz w:val="24"/>
          <w:szCs w:val="24"/>
          <w:lang w:val="en-US"/>
        </w:rPr>
        <w:t xml:space="preserve">Development of this site will inevitably result in the loss of </w:t>
      </w:r>
      <w:r w:rsidR="00694736">
        <w:rPr>
          <w:rFonts w:cs="Arial"/>
          <w:sz w:val="24"/>
          <w:szCs w:val="24"/>
          <w:lang w:val="en-US"/>
        </w:rPr>
        <w:t xml:space="preserve">the </w:t>
      </w:r>
      <w:r w:rsidRPr="00C42C1B">
        <w:rPr>
          <w:rFonts w:cs="Arial"/>
          <w:sz w:val="24"/>
          <w:szCs w:val="24"/>
          <w:lang w:val="en-US"/>
        </w:rPr>
        <w:t xml:space="preserve">feeling of space and </w:t>
      </w:r>
      <w:r w:rsidR="007528A2" w:rsidRPr="00C42C1B">
        <w:rPr>
          <w:rFonts w:cs="Arial"/>
          <w:sz w:val="24"/>
          <w:szCs w:val="24"/>
          <w:lang w:val="en-US"/>
        </w:rPr>
        <w:t>tranquility</w:t>
      </w:r>
      <w:r w:rsidRPr="00C42C1B">
        <w:rPr>
          <w:rFonts w:cs="Arial"/>
          <w:sz w:val="24"/>
          <w:szCs w:val="24"/>
          <w:lang w:val="en-US"/>
        </w:rPr>
        <w:t xml:space="preserve"> which </w:t>
      </w:r>
      <w:r w:rsidR="00694736">
        <w:rPr>
          <w:rFonts w:cs="Arial"/>
          <w:sz w:val="24"/>
          <w:szCs w:val="24"/>
          <w:lang w:val="en-US"/>
        </w:rPr>
        <w:t>is felt by the public</w:t>
      </w:r>
      <w:r w:rsidRPr="00C42C1B">
        <w:rPr>
          <w:rFonts w:cs="Arial"/>
          <w:sz w:val="24"/>
          <w:szCs w:val="24"/>
          <w:lang w:val="en-US"/>
        </w:rPr>
        <w:t xml:space="preserve"> as </w:t>
      </w:r>
      <w:r w:rsidR="00694736">
        <w:rPr>
          <w:rFonts w:cs="Arial"/>
          <w:sz w:val="24"/>
          <w:szCs w:val="24"/>
          <w:lang w:val="en-US"/>
        </w:rPr>
        <w:t>they</w:t>
      </w:r>
      <w:r w:rsidRPr="00C42C1B">
        <w:rPr>
          <w:rFonts w:cs="Arial"/>
          <w:sz w:val="24"/>
          <w:szCs w:val="24"/>
          <w:lang w:val="en-US"/>
        </w:rPr>
        <w:t xml:space="preserve"> leave the public highway. </w:t>
      </w:r>
      <w:r w:rsidR="007528A2">
        <w:rPr>
          <w:rFonts w:cs="Arial"/>
          <w:sz w:val="24"/>
          <w:szCs w:val="24"/>
          <w:lang w:val="en-US"/>
        </w:rPr>
        <w:t>Residents find it almost</w:t>
      </w:r>
      <w:r w:rsidRPr="00C42C1B">
        <w:rPr>
          <w:rFonts w:cs="Arial"/>
          <w:sz w:val="24"/>
          <w:szCs w:val="24"/>
          <w:lang w:val="en-US"/>
        </w:rPr>
        <w:t xml:space="preserve"> inconceivable that LDC will approve the construction of a housing estate which is adjoining the National Park, the Sussex </w:t>
      </w:r>
      <w:r w:rsidR="007528A2">
        <w:rPr>
          <w:rFonts w:cs="Arial"/>
          <w:sz w:val="24"/>
          <w:szCs w:val="24"/>
          <w:lang w:val="en-US"/>
        </w:rPr>
        <w:t>H</w:t>
      </w:r>
      <w:r w:rsidRPr="00C42C1B">
        <w:rPr>
          <w:rFonts w:cs="Arial"/>
          <w:sz w:val="24"/>
          <w:szCs w:val="24"/>
          <w:lang w:val="en-US"/>
        </w:rPr>
        <w:t xml:space="preserve">eritage </w:t>
      </w:r>
      <w:r w:rsidR="007528A2">
        <w:rPr>
          <w:rFonts w:cs="Arial"/>
          <w:sz w:val="24"/>
          <w:szCs w:val="24"/>
          <w:lang w:val="en-US"/>
        </w:rPr>
        <w:t>C</w:t>
      </w:r>
      <w:r w:rsidRPr="00C42C1B">
        <w:rPr>
          <w:rFonts w:cs="Arial"/>
          <w:sz w:val="24"/>
          <w:szCs w:val="24"/>
          <w:lang w:val="en-US"/>
        </w:rPr>
        <w:t xml:space="preserve">oast and is in such </w:t>
      </w:r>
      <w:proofErr w:type="gramStart"/>
      <w:r w:rsidRPr="00C42C1B">
        <w:rPr>
          <w:rFonts w:cs="Arial"/>
          <w:sz w:val="24"/>
          <w:szCs w:val="24"/>
          <w:lang w:val="en-US"/>
        </w:rPr>
        <w:t>close proximity</w:t>
      </w:r>
      <w:proofErr w:type="gramEnd"/>
      <w:r w:rsidRPr="00C42C1B">
        <w:rPr>
          <w:rFonts w:cs="Arial"/>
          <w:sz w:val="24"/>
          <w:szCs w:val="24"/>
          <w:lang w:val="en-US"/>
        </w:rPr>
        <w:t xml:space="preserve"> to Seaford Head </w:t>
      </w:r>
      <w:r w:rsidR="007528A2">
        <w:rPr>
          <w:rFonts w:cs="Arial"/>
          <w:sz w:val="24"/>
          <w:szCs w:val="24"/>
          <w:lang w:val="en-US"/>
        </w:rPr>
        <w:t>N</w:t>
      </w:r>
      <w:r w:rsidRPr="00C42C1B">
        <w:rPr>
          <w:rFonts w:cs="Arial"/>
          <w:sz w:val="24"/>
          <w:szCs w:val="24"/>
          <w:lang w:val="en-US"/>
        </w:rPr>
        <w:t xml:space="preserve">ature </w:t>
      </w:r>
      <w:r w:rsidR="007528A2">
        <w:rPr>
          <w:rFonts w:cs="Arial"/>
          <w:sz w:val="24"/>
          <w:szCs w:val="24"/>
          <w:lang w:val="en-US"/>
        </w:rPr>
        <w:t>R</w:t>
      </w:r>
      <w:r w:rsidRPr="00C42C1B">
        <w:rPr>
          <w:rFonts w:cs="Arial"/>
          <w:sz w:val="24"/>
          <w:szCs w:val="24"/>
          <w:lang w:val="en-US"/>
        </w:rPr>
        <w:t xml:space="preserve">eserve which will soon become part of a </w:t>
      </w:r>
      <w:r w:rsidR="007528A2">
        <w:rPr>
          <w:rFonts w:cs="Arial"/>
          <w:sz w:val="24"/>
          <w:szCs w:val="24"/>
          <w:lang w:val="en-US"/>
        </w:rPr>
        <w:t>N</w:t>
      </w:r>
      <w:r w:rsidRPr="00C42C1B">
        <w:rPr>
          <w:rFonts w:cs="Arial"/>
          <w:sz w:val="24"/>
          <w:szCs w:val="24"/>
          <w:lang w:val="en-US"/>
        </w:rPr>
        <w:t xml:space="preserve">ational </w:t>
      </w:r>
      <w:r w:rsidR="007528A2">
        <w:rPr>
          <w:rFonts w:cs="Arial"/>
          <w:sz w:val="24"/>
          <w:szCs w:val="24"/>
          <w:lang w:val="en-US"/>
        </w:rPr>
        <w:t>N</w:t>
      </w:r>
      <w:r w:rsidRPr="00C42C1B">
        <w:rPr>
          <w:rFonts w:cs="Arial"/>
          <w:sz w:val="24"/>
          <w:szCs w:val="24"/>
          <w:lang w:val="en-US"/>
        </w:rPr>
        <w:t xml:space="preserve">ature </w:t>
      </w:r>
      <w:r w:rsidR="007528A2">
        <w:rPr>
          <w:rFonts w:cs="Arial"/>
          <w:sz w:val="24"/>
          <w:szCs w:val="24"/>
          <w:lang w:val="en-US"/>
        </w:rPr>
        <w:t>R</w:t>
      </w:r>
      <w:r w:rsidRPr="00C42C1B">
        <w:rPr>
          <w:rFonts w:cs="Arial"/>
          <w:sz w:val="24"/>
          <w:szCs w:val="24"/>
          <w:lang w:val="en-US"/>
        </w:rPr>
        <w:t>eserve</w:t>
      </w:r>
      <w:r w:rsidR="007528A2">
        <w:rPr>
          <w:rFonts w:cs="Arial"/>
          <w:sz w:val="24"/>
          <w:szCs w:val="24"/>
          <w:lang w:val="en-US"/>
        </w:rPr>
        <w:t xml:space="preserve"> (NNR)</w:t>
      </w:r>
      <w:r w:rsidRPr="00C42C1B">
        <w:rPr>
          <w:rFonts w:cs="Arial"/>
          <w:sz w:val="24"/>
          <w:szCs w:val="24"/>
          <w:lang w:val="en-US"/>
        </w:rPr>
        <w:t xml:space="preserve"> and the adjoining SSSI.</w:t>
      </w:r>
    </w:p>
    <w:p w14:paraId="114F1A7D" w14:textId="5C457370" w:rsidR="00F758AB" w:rsidRDefault="00BD5BA1" w:rsidP="00052765">
      <w:pPr>
        <w:spacing w:after="120" w:line="360" w:lineRule="auto"/>
        <w:rPr>
          <w:rFonts w:cs="Arial"/>
          <w:sz w:val="24"/>
          <w:szCs w:val="24"/>
          <w:lang w:val="en-US"/>
        </w:rPr>
      </w:pPr>
      <w:r>
        <w:rPr>
          <w:rFonts w:cs="Arial"/>
          <w:sz w:val="24"/>
          <w:szCs w:val="24"/>
          <w:lang w:val="en-US"/>
        </w:rPr>
        <w:t xml:space="preserve">It was suggested that planners should take a holistic view/plan </w:t>
      </w:r>
      <w:r w:rsidR="002B665F">
        <w:rPr>
          <w:rFonts w:cs="Arial"/>
          <w:sz w:val="24"/>
          <w:szCs w:val="24"/>
          <w:lang w:val="en-US"/>
        </w:rPr>
        <w:t xml:space="preserve">from Cuckmere to Chyngton Field to fully understand the open nature of the landscape and what a special and valuable gateway this site is to the neighboring SDNP and iconic </w:t>
      </w:r>
      <w:proofErr w:type="spellStart"/>
      <w:proofErr w:type="gramStart"/>
      <w:r w:rsidR="002B665F">
        <w:rPr>
          <w:rFonts w:cs="Arial"/>
          <w:sz w:val="24"/>
          <w:szCs w:val="24"/>
          <w:lang w:val="en-US"/>
        </w:rPr>
        <w:t>view points</w:t>
      </w:r>
      <w:proofErr w:type="spellEnd"/>
      <w:proofErr w:type="gramEnd"/>
      <w:r w:rsidR="002B665F">
        <w:rPr>
          <w:rFonts w:cs="Arial"/>
          <w:sz w:val="24"/>
          <w:szCs w:val="24"/>
          <w:lang w:val="en-US"/>
        </w:rPr>
        <w:t xml:space="preserve">. </w:t>
      </w:r>
    </w:p>
    <w:p w14:paraId="53168F95" w14:textId="77777777" w:rsidR="00C42C1B" w:rsidRDefault="00A56755" w:rsidP="00C42C1B">
      <w:pPr>
        <w:spacing w:line="360" w:lineRule="auto"/>
        <w:rPr>
          <w:rFonts w:cs="Arial"/>
          <w:sz w:val="24"/>
          <w:szCs w:val="24"/>
        </w:rPr>
      </w:pPr>
      <w:r>
        <w:rPr>
          <w:rFonts w:cs="Arial"/>
          <w:sz w:val="24"/>
          <w:szCs w:val="24"/>
        </w:rPr>
        <w:t xml:space="preserve">This site forms part of the vista, mirroring each side, East and West. Development of this site would spoil the views from South Hill Barn down across the mosaic landscape.  </w:t>
      </w:r>
    </w:p>
    <w:p w14:paraId="1EBAB87A" w14:textId="709DA0B4" w:rsidR="0022654E" w:rsidRDefault="0022654E" w:rsidP="00C42C1B">
      <w:pPr>
        <w:spacing w:line="360" w:lineRule="auto"/>
        <w:rPr>
          <w:rFonts w:cs="Arial"/>
          <w:sz w:val="24"/>
          <w:szCs w:val="24"/>
        </w:rPr>
      </w:pPr>
      <w:r w:rsidRPr="0022654E">
        <w:rPr>
          <w:rFonts w:cs="Arial"/>
          <w:sz w:val="24"/>
          <w:szCs w:val="24"/>
        </w:rPr>
        <w:t xml:space="preserve">According to paragraph 3.1.4 on page 18 of the 2012 Landscape Capacity Study the open downland between Seaford and the Cuckmere Valley provides a natural ridge for which development should not breach. Any change in this area would be highly visible and impact on the calendar of both the immediate and surrounding landscape. The SDNPA Preferred Options Consultation Sept-Oct 2015 published in February 2016 states in Chapter 7 on page 1134 that “Safeguarding of iconic views </w:t>
      </w:r>
      <w:r w:rsidRPr="0022654E">
        <w:rPr>
          <w:rFonts w:cs="Arial"/>
          <w:sz w:val="24"/>
          <w:szCs w:val="24"/>
        </w:rPr>
        <w:lastRenderedPageBreak/>
        <w:t>of the Seven Sisters coastline, Seaford Head and the Cuckmere Estuary need protection from development outside the National Park”.</w:t>
      </w:r>
    </w:p>
    <w:p w14:paraId="7C134335" w14:textId="5062BEC2" w:rsidR="00C42C1B" w:rsidRDefault="00C42C1B" w:rsidP="00C42C1B">
      <w:pPr>
        <w:spacing w:line="360" w:lineRule="auto"/>
        <w:rPr>
          <w:rFonts w:cs="Arial"/>
          <w:sz w:val="24"/>
          <w:szCs w:val="24"/>
          <w:u w:val="single"/>
          <w:lang w:val="en-US"/>
        </w:rPr>
      </w:pPr>
      <w:r>
        <w:rPr>
          <w:rFonts w:cs="Arial"/>
          <w:sz w:val="24"/>
          <w:szCs w:val="24"/>
          <w:u w:val="single"/>
          <w:lang w:val="en-US"/>
        </w:rPr>
        <w:t>Housing Density</w:t>
      </w:r>
    </w:p>
    <w:p w14:paraId="4D89F0B6" w14:textId="1AB2C48C" w:rsidR="007528A2" w:rsidRDefault="00C42C1B" w:rsidP="00C42C1B">
      <w:pPr>
        <w:spacing w:line="360" w:lineRule="auto"/>
        <w:rPr>
          <w:rFonts w:cs="Arial"/>
          <w:sz w:val="24"/>
          <w:szCs w:val="24"/>
          <w:lang w:val="en-US"/>
        </w:rPr>
      </w:pPr>
      <w:r w:rsidRPr="00C42C1B">
        <w:rPr>
          <w:rFonts w:cs="Arial"/>
          <w:sz w:val="24"/>
          <w:szCs w:val="24"/>
          <w:lang w:val="en-US"/>
        </w:rPr>
        <w:t xml:space="preserve">Policy SF1 for Chyngton field now advocates for up to 30 homes on the site. This is an improvement over </w:t>
      </w:r>
      <w:r w:rsidR="007528A2" w:rsidRPr="00C42C1B">
        <w:rPr>
          <w:rFonts w:cs="Arial"/>
          <w:sz w:val="24"/>
          <w:szCs w:val="24"/>
          <w:lang w:val="en-US"/>
        </w:rPr>
        <w:t>the previous</w:t>
      </w:r>
      <w:r w:rsidRPr="00C42C1B">
        <w:rPr>
          <w:rFonts w:cs="Arial"/>
          <w:sz w:val="24"/>
          <w:szCs w:val="24"/>
          <w:lang w:val="en-US"/>
        </w:rPr>
        <w:t xml:space="preserve"> allocation of </w:t>
      </w:r>
      <w:r w:rsidR="007528A2">
        <w:rPr>
          <w:rFonts w:cs="Arial"/>
          <w:sz w:val="24"/>
          <w:szCs w:val="24"/>
          <w:lang w:val="en-US"/>
        </w:rPr>
        <w:t>40</w:t>
      </w:r>
      <w:r w:rsidRPr="00C42C1B">
        <w:rPr>
          <w:rFonts w:cs="Arial"/>
          <w:sz w:val="24"/>
          <w:szCs w:val="24"/>
          <w:lang w:val="en-US"/>
        </w:rPr>
        <w:t xml:space="preserve"> </w:t>
      </w:r>
      <w:r w:rsidR="00694736" w:rsidRPr="00C42C1B">
        <w:rPr>
          <w:rFonts w:cs="Arial"/>
          <w:sz w:val="24"/>
          <w:szCs w:val="24"/>
          <w:lang w:val="en-US"/>
        </w:rPr>
        <w:t>homes,</w:t>
      </w:r>
      <w:r w:rsidRPr="00C42C1B">
        <w:rPr>
          <w:rFonts w:cs="Arial"/>
          <w:sz w:val="24"/>
          <w:szCs w:val="24"/>
          <w:lang w:val="en-US"/>
        </w:rPr>
        <w:t xml:space="preserve"> but </w:t>
      </w:r>
      <w:r w:rsidR="007528A2">
        <w:rPr>
          <w:rFonts w:cs="Arial"/>
          <w:sz w:val="24"/>
          <w:szCs w:val="24"/>
          <w:lang w:val="en-US"/>
        </w:rPr>
        <w:t>residents are</w:t>
      </w:r>
      <w:r w:rsidRPr="00C42C1B">
        <w:rPr>
          <w:rFonts w:cs="Arial"/>
          <w:sz w:val="24"/>
          <w:szCs w:val="24"/>
          <w:lang w:val="en-US"/>
        </w:rPr>
        <w:t xml:space="preserve"> still concern</w:t>
      </w:r>
      <w:r w:rsidR="007528A2">
        <w:rPr>
          <w:rFonts w:cs="Arial"/>
          <w:sz w:val="24"/>
          <w:szCs w:val="24"/>
          <w:lang w:val="en-US"/>
        </w:rPr>
        <w:t>ed</w:t>
      </w:r>
      <w:r w:rsidRPr="00C42C1B">
        <w:rPr>
          <w:rFonts w:cs="Arial"/>
          <w:sz w:val="24"/>
          <w:szCs w:val="24"/>
          <w:lang w:val="en-US"/>
        </w:rPr>
        <w:t xml:space="preserve"> </w:t>
      </w:r>
      <w:r w:rsidR="007528A2">
        <w:rPr>
          <w:rFonts w:cs="Arial"/>
          <w:sz w:val="24"/>
          <w:szCs w:val="24"/>
          <w:lang w:val="en-US"/>
        </w:rPr>
        <w:t>about</w:t>
      </w:r>
      <w:r w:rsidRPr="00C42C1B">
        <w:rPr>
          <w:rFonts w:cs="Arial"/>
          <w:sz w:val="24"/>
          <w:szCs w:val="24"/>
          <w:lang w:val="en-US"/>
        </w:rPr>
        <w:t xml:space="preserve"> this lower number. </w:t>
      </w:r>
    </w:p>
    <w:p w14:paraId="2C5B63DC" w14:textId="77777777" w:rsidR="007528A2" w:rsidRDefault="00C42C1B" w:rsidP="00C42C1B">
      <w:pPr>
        <w:spacing w:line="360" w:lineRule="auto"/>
        <w:rPr>
          <w:rFonts w:cs="Arial"/>
          <w:sz w:val="24"/>
          <w:szCs w:val="24"/>
          <w:lang w:val="en-US"/>
        </w:rPr>
      </w:pPr>
      <w:r w:rsidRPr="00C42C1B">
        <w:rPr>
          <w:rFonts w:cs="Arial"/>
          <w:sz w:val="24"/>
          <w:szCs w:val="24"/>
          <w:lang w:val="en-US"/>
        </w:rPr>
        <w:t xml:space="preserve">Firstly, there is no mention of the footprint allowed for such a development of 30 properties, this could end up as 30 luxury large homes leaving a very small buffer zone for wildlife and the protection of the landscape. This would be no better than the forty homes previously specified. </w:t>
      </w:r>
    </w:p>
    <w:p w14:paraId="74107AED" w14:textId="08234630" w:rsidR="007528A2" w:rsidRDefault="007528A2" w:rsidP="00C42C1B">
      <w:pPr>
        <w:spacing w:line="360" w:lineRule="auto"/>
        <w:rPr>
          <w:rFonts w:cs="Arial"/>
          <w:sz w:val="24"/>
          <w:szCs w:val="24"/>
          <w:lang w:val="en-US"/>
        </w:rPr>
      </w:pPr>
      <w:r>
        <w:rPr>
          <w:rFonts w:cs="Arial"/>
          <w:sz w:val="24"/>
          <w:szCs w:val="24"/>
          <w:lang w:val="en-US"/>
        </w:rPr>
        <w:t>There are also concerns that</w:t>
      </w:r>
      <w:r w:rsidR="00C42C1B" w:rsidRPr="00C42C1B">
        <w:rPr>
          <w:rFonts w:cs="Arial"/>
          <w:sz w:val="24"/>
          <w:szCs w:val="24"/>
          <w:lang w:val="en-US"/>
        </w:rPr>
        <w:t xml:space="preserve"> this figure of 30 homes in the </w:t>
      </w:r>
      <w:r>
        <w:rPr>
          <w:rFonts w:cs="Arial"/>
          <w:sz w:val="24"/>
          <w:szCs w:val="24"/>
          <w:lang w:val="en-US"/>
        </w:rPr>
        <w:t xml:space="preserve">LLP </w:t>
      </w:r>
      <w:r w:rsidR="00C42C1B" w:rsidRPr="00C42C1B">
        <w:rPr>
          <w:rFonts w:cs="Arial"/>
          <w:sz w:val="24"/>
          <w:szCs w:val="24"/>
          <w:lang w:val="en-US"/>
        </w:rPr>
        <w:t xml:space="preserve">may not be set in stone. A knowledgeable </w:t>
      </w:r>
      <w:r>
        <w:rPr>
          <w:rFonts w:cs="Arial"/>
          <w:sz w:val="24"/>
          <w:szCs w:val="24"/>
          <w:lang w:val="en-US"/>
        </w:rPr>
        <w:t>LDC Councillor has</w:t>
      </w:r>
      <w:r w:rsidR="00C42C1B" w:rsidRPr="00C42C1B">
        <w:rPr>
          <w:rFonts w:cs="Arial"/>
          <w:sz w:val="24"/>
          <w:szCs w:val="24"/>
          <w:lang w:val="en-US"/>
        </w:rPr>
        <w:t xml:space="preserve"> mentioned </w:t>
      </w:r>
      <w:r>
        <w:rPr>
          <w:rFonts w:cs="Arial"/>
          <w:sz w:val="24"/>
          <w:szCs w:val="24"/>
          <w:lang w:val="en-US"/>
        </w:rPr>
        <w:t xml:space="preserve">to residents </w:t>
      </w:r>
      <w:r w:rsidR="00C42C1B" w:rsidRPr="00C42C1B">
        <w:rPr>
          <w:rFonts w:cs="Arial"/>
          <w:sz w:val="24"/>
          <w:szCs w:val="24"/>
          <w:lang w:val="en-US"/>
        </w:rPr>
        <w:t xml:space="preserve">that there is nothing to stop a developer presenting a planning application after the </w:t>
      </w:r>
      <w:r>
        <w:rPr>
          <w:rFonts w:cs="Arial"/>
          <w:sz w:val="24"/>
          <w:szCs w:val="24"/>
          <w:lang w:val="en-US"/>
        </w:rPr>
        <w:t>LLP</w:t>
      </w:r>
      <w:r w:rsidR="00C42C1B" w:rsidRPr="00C42C1B">
        <w:rPr>
          <w:rFonts w:cs="Arial"/>
          <w:sz w:val="24"/>
          <w:szCs w:val="24"/>
          <w:lang w:val="en-US"/>
        </w:rPr>
        <w:t xml:space="preserve"> has been adopted incorporating a larger number of properties. This would then have to be considered </w:t>
      </w:r>
      <w:proofErr w:type="gramStart"/>
      <w:r w:rsidR="00C42C1B" w:rsidRPr="00C42C1B">
        <w:rPr>
          <w:rFonts w:cs="Arial"/>
          <w:sz w:val="24"/>
          <w:szCs w:val="24"/>
          <w:lang w:val="en-US"/>
        </w:rPr>
        <w:t>by either</w:t>
      </w:r>
      <w:proofErr w:type="gramEnd"/>
      <w:r w:rsidR="00C42C1B" w:rsidRPr="00C42C1B">
        <w:rPr>
          <w:rFonts w:cs="Arial"/>
          <w:sz w:val="24"/>
          <w:szCs w:val="24"/>
          <w:lang w:val="en-US"/>
        </w:rPr>
        <w:t xml:space="preserve"> </w:t>
      </w:r>
      <w:proofErr w:type="gramStart"/>
      <w:r w:rsidR="00C42C1B" w:rsidRPr="00C42C1B">
        <w:rPr>
          <w:rFonts w:cs="Arial"/>
          <w:sz w:val="24"/>
          <w:szCs w:val="24"/>
          <w:lang w:val="en-US"/>
        </w:rPr>
        <w:t>a planning</w:t>
      </w:r>
      <w:proofErr w:type="gramEnd"/>
      <w:r w:rsidR="00C42C1B" w:rsidRPr="00C42C1B">
        <w:rPr>
          <w:rFonts w:cs="Arial"/>
          <w:sz w:val="24"/>
          <w:szCs w:val="24"/>
          <w:lang w:val="en-US"/>
        </w:rPr>
        <w:t xml:space="preserve"> application committee or indeed by a delegated planning officer who could agree </w:t>
      </w:r>
      <w:r w:rsidR="00694736">
        <w:rPr>
          <w:rFonts w:cs="Arial"/>
          <w:sz w:val="24"/>
          <w:szCs w:val="24"/>
          <w:lang w:val="en-US"/>
        </w:rPr>
        <w:t xml:space="preserve">to </w:t>
      </w:r>
      <w:r w:rsidR="00C42C1B" w:rsidRPr="00C42C1B">
        <w:rPr>
          <w:rFonts w:cs="Arial"/>
          <w:sz w:val="24"/>
          <w:szCs w:val="24"/>
          <w:lang w:val="en-US"/>
        </w:rPr>
        <w:t xml:space="preserve">a higher number if they felt it was appropriate. </w:t>
      </w:r>
    </w:p>
    <w:p w14:paraId="76F26D10" w14:textId="75C79A47" w:rsidR="00C42C1B" w:rsidRPr="00C42C1B" w:rsidRDefault="007528A2" w:rsidP="00C42C1B">
      <w:pPr>
        <w:spacing w:line="360" w:lineRule="auto"/>
        <w:rPr>
          <w:rFonts w:cs="Arial"/>
          <w:sz w:val="24"/>
          <w:szCs w:val="24"/>
          <w:lang w:val="en-US"/>
        </w:rPr>
      </w:pPr>
      <w:r>
        <w:rPr>
          <w:rFonts w:cs="Arial"/>
          <w:sz w:val="24"/>
          <w:szCs w:val="24"/>
          <w:lang w:val="en-US"/>
        </w:rPr>
        <w:t xml:space="preserve">Residents are being </w:t>
      </w:r>
      <w:r w:rsidR="00C42C1B" w:rsidRPr="00C42C1B">
        <w:rPr>
          <w:rFonts w:cs="Arial"/>
          <w:sz w:val="24"/>
          <w:szCs w:val="24"/>
          <w:lang w:val="en-US"/>
        </w:rPr>
        <w:t xml:space="preserve">careful not to be lulled into a false sense of security by this lower </w:t>
      </w:r>
      <w:r w:rsidR="007E1DA3" w:rsidRPr="00C42C1B">
        <w:rPr>
          <w:rFonts w:cs="Arial"/>
          <w:sz w:val="24"/>
          <w:szCs w:val="24"/>
          <w:lang w:val="en-US"/>
        </w:rPr>
        <w:t>number</w:t>
      </w:r>
      <w:r w:rsidR="007E1DA3">
        <w:rPr>
          <w:rFonts w:cs="Arial"/>
          <w:sz w:val="24"/>
          <w:szCs w:val="24"/>
          <w:lang w:val="en-US"/>
        </w:rPr>
        <w:t xml:space="preserve"> and</w:t>
      </w:r>
      <w:r>
        <w:rPr>
          <w:rFonts w:cs="Arial"/>
          <w:sz w:val="24"/>
          <w:szCs w:val="24"/>
          <w:lang w:val="en-US"/>
        </w:rPr>
        <w:t xml:space="preserve"> want the </w:t>
      </w:r>
      <w:r w:rsidR="00C42C1B" w:rsidRPr="00C42C1B">
        <w:rPr>
          <w:rFonts w:cs="Arial"/>
          <w:sz w:val="24"/>
          <w:szCs w:val="24"/>
          <w:lang w:val="en-US"/>
        </w:rPr>
        <w:t>position of Seaford Town Council</w:t>
      </w:r>
      <w:r w:rsidR="00F31D3B">
        <w:rPr>
          <w:rFonts w:cs="Arial"/>
          <w:sz w:val="24"/>
          <w:szCs w:val="24"/>
          <w:lang w:val="en-US"/>
        </w:rPr>
        <w:t xml:space="preserve"> (STC)</w:t>
      </w:r>
      <w:r w:rsidR="00C42C1B" w:rsidRPr="00C42C1B">
        <w:rPr>
          <w:rFonts w:cs="Arial"/>
          <w:sz w:val="24"/>
          <w:szCs w:val="24"/>
          <w:lang w:val="en-US"/>
        </w:rPr>
        <w:t xml:space="preserve"> </w:t>
      </w:r>
      <w:r w:rsidR="007E1DA3">
        <w:rPr>
          <w:rFonts w:cs="Arial"/>
          <w:sz w:val="24"/>
          <w:szCs w:val="24"/>
          <w:lang w:val="en-US"/>
        </w:rPr>
        <w:t>to be that</w:t>
      </w:r>
      <w:r w:rsidR="00C42C1B" w:rsidRPr="00C42C1B">
        <w:rPr>
          <w:rFonts w:cs="Arial"/>
          <w:sz w:val="24"/>
          <w:szCs w:val="24"/>
          <w:lang w:val="en-US"/>
        </w:rPr>
        <w:t xml:space="preserve"> the field</w:t>
      </w:r>
      <w:r w:rsidR="007E1DA3">
        <w:rPr>
          <w:rFonts w:cs="Arial"/>
          <w:sz w:val="24"/>
          <w:szCs w:val="24"/>
          <w:lang w:val="en-US"/>
        </w:rPr>
        <w:t>,</w:t>
      </w:r>
      <w:r w:rsidR="00C42C1B" w:rsidRPr="00C42C1B">
        <w:rPr>
          <w:rFonts w:cs="Arial"/>
          <w:sz w:val="24"/>
          <w:szCs w:val="24"/>
          <w:lang w:val="en-US"/>
        </w:rPr>
        <w:t xml:space="preserve"> </w:t>
      </w:r>
      <w:proofErr w:type="gramStart"/>
      <w:r w:rsidR="00C42C1B" w:rsidRPr="00C42C1B">
        <w:rPr>
          <w:rFonts w:cs="Arial"/>
          <w:sz w:val="24"/>
          <w:szCs w:val="24"/>
          <w:lang w:val="en-US"/>
        </w:rPr>
        <w:t>in close proximity to</w:t>
      </w:r>
      <w:proofErr w:type="gramEnd"/>
      <w:r w:rsidR="00C42C1B" w:rsidRPr="00C42C1B">
        <w:rPr>
          <w:rFonts w:cs="Arial"/>
          <w:sz w:val="24"/>
          <w:szCs w:val="24"/>
          <w:lang w:val="en-US"/>
        </w:rPr>
        <w:t xml:space="preserve"> the National Park</w:t>
      </w:r>
      <w:r w:rsidR="007E1DA3">
        <w:rPr>
          <w:rFonts w:cs="Arial"/>
          <w:sz w:val="24"/>
          <w:szCs w:val="24"/>
          <w:lang w:val="en-US"/>
        </w:rPr>
        <w:t>,</w:t>
      </w:r>
      <w:r w:rsidR="00C42C1B" w:rsidRPr="00C42C1B">
        <w:rPr>
          <w:rFonts w:cs="Arial"/>
          <w:sz w:val="24"/>
          <w:szCs w:val="24"/>
          <w:lang w:val="en-US"/>
        </w:rPr>
        <w:t xml:space="preserve"> should not be subject to any development.</w:t>
      </w:r>
    </w:p>
    <w:p w14:paraId="2ADC0E8F" w14:textId="77777777" w:rsidR="00E62BA1" w:rsidRPr="00B56F91" w:rsidRDefault="00E62BA1" w:rsidP="00694736">
      <w:pPr>
        <w:spacing w:line="360" w:lineRule="auto"/>
        <w:rPr>
          <w:sz w:val="24"/>
          <w:szCs w:val="22"/>
          <w:u w:val="single"/>
        </w:rPr>
      </w:pPr>
      <w:r>
        <w:rPr>
          <w:sz w:val="24"/>
          <w:szCs w:val="22"/>
          <w:u w:val="single"/>
        </w:rPr>
        <w:t>Landscape Sensitivity Assessment</w:t>
      </w:r>
    </w:p>
    <w:p w14:paraId="572751CC" w14:textId="65E8C9DE" w:rsidR="00E62BA1" w:rsidRDefault="00E62BA1" w:rsidP="00E62BA1">
      <w:pPr>
        <w:spacing w:after="120" w:line="360" w:lineRule="auto"/>
        <w:rPr>
          <w:sz w:val="24"/>
          <w:szCs w:val="22"/>
        </w:rPr>
      </w:pPr>
      <w:r w:rsidRPr="00C42C1B">
        <w:rPr>
          <w:sz w:val="24"/>
          <w:szCs w:val="22"/>
        </w:rPr>
        <w:t>The ‘Character’</w:t>
      </w:r>
      <w:r>
        <w:rPr>
          <w:sz w:val="24"/>
          <w:szCs w:val="22"/>
        </w:rPr>
        <w:t xml:space="preserve"> and ‘Condition’</w:t>
      </w:r>
      <w:r w:rsidRPr="00C42C1B">
        <w:rPr>
          <w:sz w:val="24"/>
          <w:szCs w:val="22"/>
        </w:rPr>
        <w:t xml:space="preserve"> of the site is</w:t>
      </w:r>
      <w:r>
        <w:rPr>
          <w:sz w:val="24"/>
          <w:szCs w:val="22"/>
        </w:rPr>
        <w:t xml:space="preserve"> suggested to be</w:t>
      </w:r>
      <w:r w:rsidRPr="00C42C1B">
        <w:rPr>
          <w:sz w:val="24"/>
          <w:szCs w:val="22"/>
        </w:rPr>
        <w:t xml:space="preserve"> incorrect. </w:t>
      </w:r>
      <w:r>
        <w:rPr>
          <w:sz w:val="24"/>
          <w:szCs w:val="22"/>
        </w:rPr>
        <w:t>Under ‘Character’</w:t>
      </w:r>
      <w:r w:rsidRPr="00C42C1B">
        <w:rPr>
          <w:sz w:val="24"/>
          <w:szCs w:val="22"/>
        </w:rPr>
        <w:t xml:space="preserve"> </w:t>
      </w:r>
      <w:r>
        <w:rPr>
          <w:sz w:val="24"/>
          <w:szCs w:val="22"/>
        </w:rPr>
        <w:t>it states</w:t>
      </w:r>
      <w:r w:rsidRPr="00C42C1B">
        <w:rPr>
          <w:sz w:val="24"/>
          <w:szCs w:val="22"/>
        </w:rPr>
        <w:t xml:space="preserve"> the </w:t>
      </w:r>
      <w:r w:rsidR="00694736">
        <w:rPr>
          <w:sz w:val="24"/>
          <w:szCs w:val="22"/>
        </w:rPr>
        <w:t>“</w:t>
      </w:r>
      <w:r w:rsidRPr="00C42C1B">
        <w:rPr>
          <w:sz w:val="24"/>
          <w:szCs w:val="22"/>
        </w:rPr>
        <w:t>parcel (of land) consists of a medium scale edge of settlement field containing scrub vegetation. The land use appears to be unmanaged</w:t>
      </w:r>
      <w:r w:rsidR="00694736">
        <w:rPr>
          <w:sz w:val="24"/>
          <w:szCs w:val="22"/>
        </w:rPr>
        <w:t>”</w:t>
      </w:r>
      <w:r w:rsidRPr="00C42C1B">
        <w:rPr>
          <w:sz w:val="24"/>
          <w:szCs w:val="22"/>
        </w:rPr>
        <w:t xml:space="preserve">. </w:t>
      </w:r>
      <w:r>
        <w:rPr>
          <w:sz w:val="24"/>
          <w:szCs w:val="22"/>
        </w:rPr>
        <w:t xml:space="preserve">Under ‘Condition’ it </w:t>
      </w:r>
      <w:r w:rsidRPr="00C42C1B">
        <w:rPr>
          <w:sz w:val="24"/>
          <w:szCs w:val="22"/>
        </w:rPr>
        <w:t xml:space="preserve">states </w:t>
      </w:r>
      <w:r>
        <w:rPr>
          <w:sz w:val="24"/>
          <w:szCs w:val="22"/>
        </w:rPr>
        <w:t>“</w:t>
      </w:r>
      <w:r w:rsidRPr="002268BB">
        <w:rPr>
          <w:sz w:val="24"/>
          <w:szCs w:val="22"/>
        </w:rPr>
        <w:t>vegetation on the parcel appears to be in poor condition, with limited evidence of management.</w:t>
      </w:r>
      <w:r>
        <w:rPr>
          <w:sz w:val="24"/>
          <w:szCs w:val="22"/>
        </w:rPr>
        <w:t xml:space="preserve"> </w:t>
      </w:r>
      <w:r w:rsidRPr="002268BB">
        <w:rPr>
          <w:sz w:val="24"/>
          <w:szCs w:val="22"/>
        </w:rPr>
        <w:t xml:space="preserve">The parcel is also not representative of the surrounding rectangular larger scale field patterns, such that the sense of </w:t>
      </w:r>
      <w:proofErr w:type="spellStart"/>
      <w:r w:rsidRPr="002268BB">
        <w:rPr>
          <w:sz w:val="24"/>
          <w:szCs w:val="22"/>
        </w:rPr>
        <w:t>timedepth</w:t>
      </w:r>
      <w:proofErr w:type="spellEnd"/>
      <w:r w:rsidRPr="002268BB">
        <w:rPr>
          <w:sz w:val="24"/>
          <w:szCs w:val="22"/>
        </w:rPr>
        <w:t xml:space="preserve"> is weakened</w:t>
      </w:r>
      <w:r>
        <w:rPr>
          <w:sz w:val="24"/>
          <w:szCs w:val="22"/>
        </w:rPr>
        <w:t>”</w:t>
      </w:r>
      <w:r w:rsidRPr="00C42C1B">
        <w:rPr>
          <w:sz w:val="24"/>
          <w:szCs w:val="22"/>
        </w:rPr>
        <w:t xml:space="preserve">. </w:t>
      </w:r>
    </w:p>
    <w:p w14:paraId="1A79F4C0" w14:textId="0BCD1AFC" w:rsidR="00E62BA1" w:rsidRDefault="00E62BA1" w:rsidP="00E62BA1">
      <w:pPr>
        <w:spacing w:after="120" w:line="360" w:lineRule="auto"/>
        <w:rPr>
          <w:sz w:val="24"/>
          <w:szCs w:val="22"/>
        </w:rPr>
      </w:pPr>
      <w:r>
        <w:rPr>
          <w:sz w:val="24"/>
          <w:szCs w:val="22"/>
        </w:rPr>
        <w:t>T</w:t>
      </w:r>
      <w:r w:rsidRPr="00C42C1B">
        <w:rPr>
          <w:sz w:val="24"/>
          <w:szCs w:val="22"/>
        </w:rPr>
        <w:t>his field is managed and be</w:t>
      </w:r>
      <w:r w:rsidR="00694736">
        <w:rPr>
          <w:sz w:val="24"/>
          <w:szCs w:val="22"/>
        </w:rPr>
        <w:t xml:space="preserve">ing </w:t>
      </w:r>
      <w:r w:rsidRPr="00C42C1B">
        <w:rPr>
          <w:sz w:val="24"/>
          <w:szCs w:val="22"/>
        </w:rPr>
        <w:t>used for agricultural purpose</w:t>
      </w:r>
      <w:r>
        <w:rPr>
          <w:sz w:val="24"/>
          <w:szCs w:val="22"/>
        </w:rPr>
        <w:t>s and there is</w:t>
      </w:r>
      <w:r w:rsidRPr="00C42C1B">
        <w:rPr>
          <w:sz w:val="24"/>
          <w:szCs w:val="22"/>
        </w:rPr>
        <w:t xml:space="preserve"> evidence</w:t>
      </w:r>
      <w:r>
        <w:rPr>
          <w:sz w:val="24"/>
          <w:szCs w:val="22"/>
        </w:rPr>
        <w:t xml:space="preserve"> that</w:t>
      </w:r>
      <w:r w:rsidRPr="00C42C1B">
        <w:rPr>
          <w:sz w:val="24"/>
          <w:szCs w:val="22"/>
        </w:rPr>
        <w:t xml:space="preserve"> this field has been used </w:t>
      </w:r>
      <w:r w:rsidR="00694736">
        <w:rPr>
          <w:sz w:val="24"/>
          <w:szCs w:val="22"/>
        </w:rPr>
        <w:t>(</w:t>
      </w:r>
      <w:r w:rsidRPr="00C42C1B">
        <w:rPr>
          <w:sz w:val="24"/>
          <w:szCs w:val="22"/>
        </w:rPr>
        <w:t>for over a year</w:t>
      </w:r>
      <w:r w:rsidR="00694736">
        <w:rPr>
          <w:sz w:val="24"/>
          <w:szCs w:val="22"/>
        </w:rPr>
        <w:t>)</w:t>
      </w:r>
      <w:r w:rsidRPr="00C42C1B">
        <w:rPr>
          <w:sz w:val="24"/>
          <w:szCs w:val="22"/>
        </w:rPr>
        <w:t xml:space="preserve"> for cattle and sheep grazing plus hay making. It is managed by the owner of the smallholding adjoining the field.</w:t>
      </w:r>
    </w:p>
    <w:p w14:paraId="53AF23F8" w14:textId="30993204" w:rsidR="00E62BA1" w:rsidRPr="00C42C1B" w:rsidRDefault="00E62BA1" w:rsidP="00E62BA1">
      <w:pPr>
        <w:spacing w:after="120" w:line="360" w:lineRule="auto"/>
        <w:rPr>
          <w:sz w:val="24"/>
          <w:szCs w:val="22"/>
        </w:rPr>
      </w:pPr>
      <w:r w:rsidRPr="00C42C1B">
        <w:rPr>
          <w:sz w:val="24"/>
          <w:szCs w:val="22"/>
        </w:rPr>
        <w:t xml:space="preserve">Under landcover it recognises </w:t>
      </w:r>
      <w:r>
        <w:rPr>
          <w:sz w:val="24"/>
          <w:szCs w:val="22"/>
        </w:rPr>
        <w:t>“f</w:t>
      </w:r>
      <w:r w:rsidRPr="002268BB">
        <w:rPr>
          <w:sz w:val="24"/>
          <w:szCs w:val="22"/>
        </w:rPr>
        <w:t>urther to the south-west, this vegetation connects into a SSSI, which suggests some species diversity</w:t>
      </w:r>
      <w:r>
        <w:rPr>
          <w:sz w:val="24"/>
          <w:szCs w:val="22"/>
        </w:rPr>
        <w:t>”</w:t>
      </w:r>
      <w:r w:rsidRPr="00C42C1B">
        <w:rPr>
          <w:sz w:val="24"/>
          <w:szCs w:val="22"/>
        </w:rPr>
        <w:t xml:space="preserve">. If the intention of </w:t>
      </w:r>
      <w:r w:rsidR="00654892">
        <w:rPr>
          <w:sz w:val="24"/>
          <w:szCs w:val="22"/>
        </w:rPr>
        <w:t>STC</w:t>
      </w:r>
      <w:r>
        <w:rPr>
          <w:sz w:val="24"/>
          <w:szCs w:val="22"/>
        </w:rPr>
        <w:t xml:space="preserve"> </w:t>
      </w:r>
      <w:r w:rsidRPr="00C42C1B">
        <w:rPr>
          <w:sz w:val="24"/>
          <w:szCs w:val="22"/>
        </w:rPr>
        <w:t xml:space="preserve">is to </w:t>
      </w:r>
      <w:r w:rsidRPr="00C42C1B">
        <w:rPr>
          <w:sz w:val="24"/>
          <w:szCs w:val="22"/>
        </w:rPr>
        <w:lastRenderedPageBreak/>
        <w:t>work with Natural England to improve the condition of the SSSI</w:t>
      </w:r>
      <w:r>
        <w:rPr>
          <w:sz w:val="24"/>
          <w:szCs w:val="22"/>
        </w:rPr>
        <w:t>,</w:t>
      </w:r>
      <w:r w:rsidRPr="00C42C1B">
        <w:rPr>
          <w:sz w:val="24"/>
          <w:szCs w:val="22"/>
        </w:rPr>
        <w:t xml:space="preserve"> as mentioned in the agenda for the next Full Council meeting</w:t>
      </w:r>
      <w:r>
        <w:rPr>
          <w:sz w:val="24"/>
          <w:szCs w:val="22"/>
        </w:rPr>
        <w:t>,</w:t>
      </w:r>
      <w:r w:rsidRPr="00C42C1B">
        <w:rPr>
          <w:sz w:val="24"/>
          <w:szCs w:val="22"/>
        </w:rPr>
        <w:t xml:space="preserve"> then </w:t>
      </w:r>
      <w:r>
        <w:rPr>
          <w:sz w:val="24"/>
          <w:szCs w:val="22"/>
        </w:rPr>
        <w:t xml:space="preserve">residents </w:t>
      </w:r>
      <w:r w:rsidRPr="00C42C1B">
        <w:rPr>
          <w:sz w:val="24"/>
          <w:szCs w:val="22"/>
        </w:rPr>
        <w:t>fail to see how building on this field will help.</w:t>
      </w:r>
    </w:p>
    <w:p w14:paraId="0103C01B" w14:textId="3D3FA689" w:rsidR="00E62BA1" w:rsidRPr="00C42C1B" w:rsidRDefault="00E62BA1" w:rsidP="00E62BA1">
      <w:pPr>
        <w:spacing w:after="120" w:line="360" w:lineRule="auto"/>
        <w:rPr>
          <w:sz w:val="24"/>
          <w:szCs w:val="22"/>
        </w:rPr>
      </w:pPr>
      <w:r w:rsidRPr="00C42C1B">
        <w:rPr>
          <w:sz w:val="24"/>
          <w:szCs w:val="22"/>
        </w:rPr>
        <w:t xml:space="preserve">Under Settlement and Identity </w:t>
      </w:r>
      <w:r>
        <w:rPr>
          <w:sz w:val="24"/>
          <w:szCs w:val="22"/>
        </w:rPr>
        <w:t>“r</w:t>
      </w:r>
      <w:r w:rsidRPr="002268BB">
        <w:rPr>
          <w:sz w:val="24"/>
          <w:szCs w:val="22"/>
        </w:rPr>
        <w:t>esidential development of the parcel would be consistent with the settlement pattern and would integrate well</w:t>
      </w:r>
      <w:r>
        <w:rPr>
          <w:sz w:val="24"/>
          <w:szCs w:val="22"/>
        </w:rPr>
        <w:t>”</w:t>
      </w:r>
      <w:r w:rsidRPr="00C42C1B">
        <w:rPr>
          <w:sz w:val="24"/>
          <w:szCs w:val="22"/>
        </w:rPr>
        <w:t xml:space="preserve">. </w:t>
      </w:r>
      <w:r>
        <w:rPr>
          <w:sz w:val="24"/>
          <w:szCs w:val="22"/>
        </w:rPr>
        <w:t>Residents</w:t>
      </w:r>
      <w:r w:rsidRPr="00C42C1B">
        <w:rPr>
          <w:sz w:val="24"/>
          <w:szCs w:val="22"/>
        </w:rPr>
        <w:t xml:space="preserve"> dispute this, as it is a gateway into the </w:t>
      </w:r>
      <w:r>
        <w:rPr>
          <w:sz w:val="24"/>
          <w:szCs w:val="22"/>
        </w:rPr>
        <w:t>SDNP</w:t>
      </w:r>
      <w:r w:rsidR="00654892">
        <w:rPr>
          <w:sz w:val="24"/>
          <w:szCs w:val="22"/>
        </w:rPr>
        <w:t xml:space="preserve"> </w:t>
      </w:r>
      <w:r>
        <w:rPr>
          <w:sz w:val="24"/>
          <w:szCs w:val="22"/>
        </w:rPr>
        <w:t>and</w:t>
      </w:r>
      <w:r w:rsidRPr="00C42C1B">
        <w:rPr>
          <w:sz w:val="24"/>
          <w:szCs w:val="22"/>
        </w:rPr>
        <w:t xml:space="preserve"> it will result in the loss of</w:t>
      </w:r>
      <w:r w:rsidR="00FB0318">
        <w:rPr>
          <w:sz w:val="24"/>
          <w:szCs w:val="22"/>
        </w:rPr>
        <w:t xml:space="preserve"> the</w:t>
      </w:r>
      <w:r w:rsidRPr="00C42C1B">
        <w:rPr>
          <w:sz w:val="24"/>
          <w:szCs w:val="22"/>
        </w:rPr>
        <w:t xml:space="preserve"> feeling of space and tranquillity</w:t>
      </w:r>
      <w:r>
        <w:rPr>
          <w:sz w:val="24"/>
          <w:szCs w:val="22"/>
        </w:rPr>
        <w:t xml:space="preserve"> which is</w:t>
      </w:r>
      <w:r w:rsidRPr="00C42C1B">
        <w:rPr>
          <w:sz w:val="24"/>
          <w:szCs w:val="22"/>
        </w:rPr>
        <w:t xml:space="preserve"> felt </w:t>
      </w:r>
      <w:r w:rsidR="00FB0318">
        <w:rPr>
          <w:sz w:val="24"/>
          <w:szCs w:val="22"/>
        </w:rPr>
        <w:t>by</w:t>
      </w:r>
      <w:r w:rsidRPr="00C42C1B">
        <w:rPr>
          <w:sz w:val="24"/>
          <w:szCs w:val="22"/>
        </w:rPr>
        <w:t xml:space="preserve"> </w:t>
      </w:r>
      <w:r w:rsidR="00FB0318">
        <w:rPr>
          <w:sz w:val="24"/>
          <w:szCs w:val="22"/>
        </w:rPr>
        <w:t>public as they</w:t>
      </w:r>
      <w:r w:rsidRPr="00C42C1B">
        <w:rPr>
          <w:sz w:val="24"/>
          <w:szCs w:val="22"/>
        </w:rPr>
        <w:t xml:space="preserve"> leave the highway and start the journey upon the bridleway currently surrounded by open fields, cattle and bird song.</w:t>
      </w:r>
    </w:p>
    <w:p w14:paraId="07ED8B94" w14:textId="255117D2" w:rsidR="00E62BA1" w:rsidRPr="00C42C1B" w:rsidRDefault="00E62BA1" w:rsidP="00E62BA1">
      <w:pPr>
        <w:spacing w:after="120" w:line="360" w:lineRule="auto"/>
        <w:rPr>
          <w:sz w:val="24"/>
          <w:szCs w:val="22"/>
        </w:rPr>
      </w:pPr>
      <w:r>
        <w:rPr>
          <w:sz w:val="24"/>
          <w:szCs w:val="22"/>
        </w:rPr>
        <w:t xml:space="preserve">Under </w:t>
      </w:r>
      <w:r w:rsidRPr="00C42C1B">
        <w:rPr>
          <w:sz w:val="24"/>
          <w:szCs w:val="22"/>
        </w:rPr>
        <w:t>Cultural Heritage and Association,</w:t>
      </w:r>
      <w:r>
        <w:rPr>
          <w:sz w:val="24"/>
          <w:szCs w:val="22"/>
        </w:rPr>
        <w:t xml:space="preserve"> it states</w:t>
      </w:r>
      <w:r w:rsidRPr="00C42C1B">
        <w:rPr>
          <w:sz w:val="24"/>
          <w:szCs w:val="22"/>
        </w:rPr>
        <w:t xml:space="preserve"> there is no cultural or association value. This field is part of South Camp</w:t>
      </w:r>
      <w:r>
        <w:rPr>
          <w:sz w:val="24"/>
          <w:szCs w:val="22"/>
        </w:rPr>
        <w:t xml:space="preserve"> (a WWI camp)</w:t>
      </w:r>
      <w:r w:rsidRPr="00C42C1B">
        <w:rPr>
          <w:sz w:val="24"/>
          <w:szCs w:val="22"/>
        </w:rPr>
        <w:t xml:space="preserve">. English </w:t>
      </w:r>
      <w:r>
        <w:rPr>
          <w:sz w:val="24"/>
          <w:szCs w:val="22"/>
        </w:rPr>
        <w:t>H</w:t>
      </w:r>
      <w:r w:rsidRPr="00C42C1B">
        <w:rPr>
          <w:sz w:val="24"/>
          <w:szCs w:val="22"/>
        </w:rPr>
        <w:t xml:space="preserve">eritage reference South Camp as important as there are only </w:t>
      </w:r>
      <w:r w:rsidR="00654892">
        <w:rPr>
          <w:sz w:val="24"/>
          <w:szCs w:val="22"/>
        </w:rPr>
        <w:t>four</w:t>
      </w:r>
      <w:r w:rsidRPr="00C42C1B">
        <w:rPr>
          <w:sz w:val="24"/>
          <w:szCs w:val="22"/>
        </w:rPr>
        <w:t xml:space="preserve"> WW1 camps left.</w:t>
      </w:r>
    </w:p>
    <w:p w14:paraId="3F104FFC" w14:textId="77777777" w:rsidR="00E62BA1" w:rsidRPr="00C42C1B" w:rsidRDefault="00E62BA1" w:rsidP="00E62BA1">
      <w:pPr>
        <w:spacing w:after="120" w:line="360" w:lineRule="auto"/>
        <w:rPr>
          <w:sz w:val="24"/>
          <w:szCs w:val="22"/>
        </w:rPr>
      </w:pPr>
      <w:r w:rsidRPr="00C42C1B">
        <w:rPr>
          <w:sz w:val="24"/>
          <w:szCs w:val="22"/>
        </w:rPr>
        <w:t xml:space="preserve">Perception – </w:t>
      </w:r>
      <w:r>
        <w:rPr>
          <w:sz w:val="24"/>
          <w:szCs w:val="22"/>
        </w:rPr>
        <w:t>residents feel it</w:t>
      </w:r>
      <w:r w:rsidRPr="00C42C1B">
        <w:rPr>
          <w:sz w:val="24"/>
          <w:szCs w:val="22"/>
        </w:rPr>
        <w:t xml:space="preserve"> is wrong to </w:t>
      </w:r>
      <w:proofErr w:type="gramStart"/>
      <w:r w:rsidRPr="00C42C1B">
        <w:rPr>
          <w:sz w:val="24"/>
          <w:szCs w:val="22"/>
        </w:rPr>
        <w:t>say</w:t>
      </w:r>
      <w:proofErr w:type="gramEnd"/>
      <w:r>
        <w:rPr>
          <w:sz w:val="24"/>
          <w:szCs w:val="22"/>
        </w:rPr>
        <w:t xml:space="preserve"> “t</w:t>
      </w:r>
      <w:r w:rsidRPr="00F507F5">
        <w:rPr>
          <w:sz w:val="24"/>
          <w:szCs w:val="22"/>
        </w:rPr>
        <w:t>he parcel is perceived as part of the residential edge of Seaford</w:t>
      </w:r>
      <w:r>
        <w:rPr>
          <w:sz w:val="24"/>
          <w:szCs w:val="22"/>
        </w:rPr>
        <w:t>”</w:t>
      </w:r>
      <w:r w:rsidRPr="00C42C1B">
        <w:rPr>
          <w:sz w:val="24"/>
          <w:szCs w:val="22"/>
        </w:rPr>
        <w:t xml:space="preserve">. </w:t>
      </w:r>
      <w:proofErr w:type="gramStart"/>
      <w:r w:rsidRPr="00C42C1B">
        <w:rPr>
          <w:sz w:val="24"/>
          <w:szCs w:val="22"/>
        </w:rPr>
        <w:t>The majority of</w:t>
      </w:r>
      <w:proofErr w:type="gramEnd"/>
      <w:r w:rsidRPr="00C42C1B">
        <w:rPr>
          <w:sz w:val="24"/>
          <w:szCs w:val="22"/>
        </w:rPr>
        <w:t xml:space="preserve"> people perceive it as part of the countryside. As they leave the highway to join the bridleway the</w:t>
      </w:r>
      <w:r>
        <w:rPr>
          <w:sz w:val="24"/>
          <w:szCs w:val="22"/>
        </w:rPr>
        <w:t>y</w:t>
      </w:r>
      <w:r w:rsidRPr="00C42C1B">
        <w:rPr>
          <w:sz w:val="24"/>
          <w:szCs w:val="22"/>
        </w:rPr>
        <w:t xml:space="preserve"> are cocooned within green space and a feeling of tranquillity.</w:t>
      </w:r>
    </w:p>
    <w:p w14:paraId="6FD943C2" w14:textId="77777777" w:rsidR="00E62BA1" w:rsidRPr="00C42C1B" w:rsidRDefault="00E62BA1" w:rsidP="00E62BA1">
      <w:pPr>
        <w:spacing w:after="120" w:line="360" w:lineRule="auto"/>
        <w:rPr>
          <w:sz w:val="24"/>
          <w:szCs w:val="22"/>
        </w:rPr>
      </w:pPr>
      <w:r w:rsidRPr="00C42C1B">
        <w:rPr>
          <w:sz w:val="24"/>
          <w:szCs w:val="22"/>
        </w:rPr>
        <w:t xml:space="preserve">The Landscape Sensitivity Total </w:t>
      </w:r>
      <w:r>
        <w:rPr>
          <w:sz w:val="24"/>
          <w:szCs w:val="22"/>
        </w:rPr>
        <w:t>results in a</w:t>
      </w:r>
      <w:r w:rsidRPr="00C42C1B">
        <w:rPr>
          <w:sz w:val="24"/>
          <w:szCs w:val="22"/>
        </w:rPr>
        <w:t xml:space="preserve"> </w:t>
      </w:r>
      <w:r>
        <w:rPr>
          <w:sz w:val="24"/>
          <w:szCs w:val="22"/>
        </w:rPr>
        <w:t>‘</w:t>
      </w:r>
      <w:r w:rsidRPr="00C42C1B">
        <w:rPr>
          <w:sz w:val="24"/>
          <w:szCs w:val="22"/>
        </w:rPr>
        <w:t>low landscape sensitivity</w:t>
      </w:r>
      <w:r>
        <w:rPr>
          <w:sz w:val="24"/>
          <w:szCs w:val="22"/>
        </w:rPr>
        <w:t xml:space="preserve">’ which was achieved by wrongly including </w:t>
      </w:r>
      <w:r w:rsidRPr="00C42C1B">
        <w:rPr>
          <w:sz w:val="24"/>
          <w:szCs w:val="22"/>
        </w:rPr>
        <w:t>the perception of the parcel as part of the residential edge of Seaford and poor management of land.</w:t>
      </w:r>
    </w:p>
    <w:p w14:paraId="7D095D76" w14:textId="02A8CEDD" w:rsidR="00E62BA1" w:rsidRPr="00C42C1B" w:rsidRDefault="00E62BA1" w:rsidP="00E62BA1">
      <w:pPr>
        <w:spacing w:after="120" w:line="360" w:lineRule="auto"/>
        <w:rPr>
          <w:sz w:val="24"/>
          <w:szCs w:val="22"/>
        </w:rPr>
      </w:pPr>
      <w:r w:rsidRPr="00C42C1B">
        <w:rPr>
          <w:sz w:val="24"/>
          <w:szCs w:val="22"/>
        </w:rPr>
        <w:t>General Visibility – it says visual susceptibility is low. This field, which was originally going to be included within the National Park, nestles within the surrounding landscape. It will be visible from amongst other places</w:t>
      </w:r>
      <w:r>
        <w:rPr>
          <w:sz w:val="24"/>
          <w:szCs w:val="22"/>
        </w:rPr>
        <w:t xml:space="preserve"> such as</w:t>
      </w:r>
      <w:r w:rsidRPr="00C42C1B">
        <w:rPr>
          <w:sz w:val="24"/>
          <w:szCs w:val="22"/>
        </w:rPr>
        <w:t xml:space="preserve"> South Hill Barn </w:t>
      </w:r>
      <w:r w:rsidR="00FB0318">
        <w:rPr>
          <w:sz w:val="24"/>
          <w:szCs w:val="22"/>
        </w:rPr>
        <w:t>and</w:t>
      </w:r>
      <w:r w:rsidRPr="00C42C1B">
        <w:rPr>
          <w:sz w:val="24"/>
          <w:szCs w:val="22"/>
        </w:rPr>
        <w:t xml:space="preserve"> the key view</w:t>
      </w:r>
      <w:r>
        <w:rPr>
          <w:sz w:val="24"/>
          <w:szCs w:val="22"/>
        </w:rPr>
        <w:t>point</w:t>
      </w:r>
      <w:r w:rsidRPr="00C42C1B">
        <w:rPr>
          <w:sz w:val="24"/>
          <w:szCs w:val="22"/>
        </w:rPr>
        <w:t xml:space="preserve"> in Friston Forest (known as the sheep field) where any development will break the skyline.</w:t>
      </w:r>
    </w:p>
    <w:p w14:paraId="6B537EF6" w14:textId="77777777" w:rsidR="00E62BA1" w:rsidRPr="00C42C1B" w:rsidRDefault="00E62BA1" w:rsidP="00E62BA1">
      <w:pPr>
        <w:spacing w:after="120" w:line="360" w:lineRule="auto"/>
        <w:rPr>
          <w:sz w:val="24"/>
          <w:szCs w:val="22"/>
        </w:rPr>
      </w:pPr>
      <w:r w:rsidRPr="00C42C1B">
        <w:rPr>
          <w:sz w:val="24"/>
          <w:szCs w:val="22"/>
        </w:rPr>
        <w:t>Scenic Quality is measured as medium. This is the gateway to the most iconic site within Lewes District. For people walking along Chyngton Lane they have unbroken long views of the countryside. Any development would introduce a jarring note and block views of the smallholding and the fields beyond.</w:t>
      </w:r>
    </w:p>
    <w:p w14:paraId="7D3A9062" w14:textId="1618A6DE" w:rsidR="00E62BA1" w:rsidRPr="00C42C1B" w:rsidRDefault="00E62BA1" w:rsidP="00E62BA1">
      <w:pPr>
        <w:spacing w:after="120" w:line="360" w:lineRule="auto"/>
        <w:rPr>
          <w:sz w:val="24"/>
          <w:szCs w:val="22"/>
        </w:rPr>
      </w:pPr>
      <w:r w:rsidRPr="00C42C1B">
        <w:rPr>
          <w:sz w:val="24"/>
          <w:szCs w:val="22"/>
        </w:rPr>
        <w:t xml:space="preserve">Designations – this recognises the field </w:t>
      </w:r>
      <w:r w:rsidR="00FB0318">
        <w:rPr>
          <w:sz w:val="24"/>
          <w:szCs w:val="22"/>
        </w:rPr>
        <w:t>“</w:t>
      </w:r>
      <w:proofErr w:type="gramStart"/>
      <w:r w:rsidR="00FB0318">
        <w:rPr>
          <w:sz w:val="24"/>
          <w:szCs w:val="22"/>
        </w:rPr>
        <w:t>i</w:t>
      </w:r>
      <w:r w:rsidRPr="00C42C1B">
        <w:rPr>
          <w:sz w:val="24"/>
          <w:szCs w:val="22"/>
        </w:rPr>
        <w:t>s considered to be</w:t>
      </w:r>
      <w:proofErr w:type="gramEnd"/>
      <w:r w:rsidRPr="00C42C1B">
        <w:rPr>
          <w:sz w:val="24"/>
          <w:szCs w:val="22"/>
        </w:rPr>
        <w:t xml:space="preserve"> within the visual setting of the </w:t>
      </w:r>
      <w:r w:rsidR="00654892">
        <w:rPr>
          <w:sz w:val="24"/>
          <w:szCs w:val="22"/>
        </w:rPr>
        <w:t>SDNP</w:t>
      </w:r>
      <w:r w:rsidRPr="00C42C1B">
        <w:rPr>
          <w:sz w:val="24"/>
          <w:szCs w:val="22"/>
        </w:rPr>
        <w:t>. Visual Value is therefore high</w:t>
      </w:r>
      <w:r w:rsidR="00FB0318">
        <w:rPr>
          <w:sz w:val="24"/>
          <w:szCs w:val="22"/>
        </w:rPr>
        <w:t>”</w:t>
      </w:r>
      <w:r w:rsidRPr="00C42C1B">
        <w:rPr>
          <w:sz w:val="24"/>
          <w:szCs w:val="22"/>
        </w:rPr>
        <w:t xml:space="preserve">. </w:t>
      </w:r>
      <w:r>
        <w:rPr>
          <w:sz w:val="24"/>
          <w:szCs w:val="22"/>
        </w:rPr>
        <w:t>Residents</w:t>
      </w:r>
      <w:r w:rsidRPr="00C42C1B">
        <w:rPr>
          <w:sz w:val="24"/>
          <w:szCs w:val="22"/>
        </w:rPr>
        <w:t xml:space="preserve"> question why General Visibility earlier in this document rates the visual susceptibility as low</w:t>
      </w:r>
      <w:r>
        <w:rPr>
          <w:sz w:val="24"/>
          <w:szCs w:val="22"/>
        </w:rPr>
        <w:t>?</w:t>
      </w:r>
    </w:p>
    <w:p w14:paraId="4AC20AE5" w14:textId="77777777" w:rsidR="00E62BA1" w:rsidRPr="00C42C1B" w:rsidRDefault="00E62BA1" w:rsidP="00E62BA1">
      <w:pPr>
        <w:spacing w:after="120" w:line="360" w:lineRule="auto"/>
        <w:rPr>
          <w:sz w:val="24"/>
          <w:szCs w:val="22"/>
        </w:rPr>
      </w:pPr>
      <w:r w:rsidRPr="00C42C1B">
        <w:rPr>
          <w:sz w:val="24"/>
          <w:szCs w:val="22"/>
        </w:rPr>
        <w:lastRenderedPageBreak/>
        <w:t xml:space="preserve">Purpose of the view – it states </w:t>
      </w:r>
      <w:r>
        <w:rPr>
          <w:sz w:val="24"/>
          <w:szCs w:val="22"/>
        </w:rPr>
        <w:t>“d</w:t>
      </w:r>
      <w:r w:rsidRPr="00BA01DB">
        <w:rPr>
          <w:sz w:val="24"/>
          <w:szCs w:val="22"/>
        </w:rPr>
        <w:t>ue to the proximity of the parcel to residential land uses, the sense of place is weakened. The location is unlikely to be visited specifically for the view</w:t>
      </w:r>
      <w:r>
        <w:rPr>
          <w:sz w:val="24"/>
          <w:szCs w:val="22"/>
        </w:rPr>
        <w:t>”</w:t>
      </w:r>
      <w:r w:rsidRPr="00BA01DB">
        <w:rPr>
          <w:sz w:val="24"/>
          <w:szCs w:val="22"/>
        </w:rPr>
        <w:t>.</w:t>
      </w:r>
      <w:r w:rsidRPr="00C42C1B">
        <w:rPr>
          <w:sz w:val="24"/>
          <w:szCs w:val="22"/>
        </w:rPr>
        <w:t xml:space="preserve"> </w:t>
      </w:r>
      <w:r>
        <w:rPr>
          <w:sz w:val="24"/>
          <w:szCs w:val="22"/>
        </w:rPr>
        <w:t>Residents strongly advise that this</w:t>
      </w:r>
      <w:r w:rsidRPr="00C42C1B">
        <w:rPr>
          <w:sz w:val="24"/>
          <w:szCs w:val="22"/>
        </w:rPr>
        <w:t xml:space="preserve"> field cannot be looked at in isolation. It is the gateway to a view</w:t>
      </w:r>
      <w:r>
        <w:rPr>
          <w:sz w:val="24"/>
          <w:szCs w:val="22"/>
        </w:rPr>
        <w:t>point</w:t>
      </w:r>
      <w:r w:rsidRPr="00C42C1B">
        <w:rPr>
          <w:sz w:val="24"/>
          <w:szCs w:val="22"/>
        </w:rPr>
        <w:t xml:space="preserve"> of international interest.</w:t>
      </w:r>
    </w:p>
    <w:p w14:paraId="7E2D4C7B" w14:textId="6499BE01" w:rsidR="00E62BA1" w:rsidRPr="00640BD8" w:rsidRDefault="00E62BA1" w:rsidP="00640BD8">
      <w:pPr>
        <w:spacing w:after="120" w:line="360" w:lineRule="auto"/>
        <w:rPr>
          <w:sz w:val="24"/>
          <w:szCs w:val="22"/>
        </w:rPr>
      </w:pPr>
      <w:r w:rsidRPr="00C42C1B">
        <w:rPr>
          <w:sz w:val="24"/>
          <w:szCs w:val="22"/>
        </w:rPr>
        <w:t xml:space="preserve">The final summary of the field </w:t>
      </w:r>
      <w:r w:rsidR="00AD23F3">
        <w:rPr>
          <w:sz w:val="24"/>
          <w:szCs w:val="22"/>
        </w:rPr>
        <w:t>“</w:t>
      </w:r>
      <w:r w:rsidRPr="00C42C1B">
        <w:rPr>
          <w:sz w:val="24"/>
          <w:szCs w:val="22"/>
        </w:rPr>
        <w:t>being very well related to the settlement boundary</w:t>
      </w:r>
      <w:r w:rsidR="00AD23F3">
        <w:rPr>
          <w:sz w:val="24"/>
          <w:szCs w:val="22"/>
        </w:rPr>
        <w:t xml:space="preserve">” </w:t>
      </w:r>
      <w:r>
        <w:rPr>
          <w:sz w:val="24"/>
          <w:szCs w:val="22"/>
        </w:rPr>
        <w:t xml:space="preserve">residents feel that this field </w:t>
      </w:r>
      <w:r w:rsidRPr="00C42C1B">
        <w:rPr>
          <w:sz w:val="24"/>
          <w:szCs w:val="22"/>
        </w:rPr>
        <w:t>relates more to the National Park and National Trust land than it does to the residential development in Chyngton Way. It provides the buffer between residential and countryside.</w:t>
      </w:r>
    </w:p>
    <w:p w14:paraId="0AA83C2A" w14:textId="56EDDC67" w:rsidR="00F758AB" w:rsidRPr="00C42C1B" w:rsidRDefault="00F758AB" w:rsidP="00C42C1B">
      <w:pPr>
        <w:spacing w:line="360" w:lineRule="auto"/>
        <w:rPr>
          <w:rFonts w:cs="Arial"/>
          <w:sz w:val="24"/>
          <w:szCs w:val="24"/>
        </w:rPr>
      </w:pPr>
      <w:r>
        <w:rPr>
          <w:rFonts w:cs="Arial"/>
          <w:sz w:val="24"/>
          <w:szCs w:val="24"/>
          <w:u w:val="single"/>
          <w:lang w:val="en-US"/>
        </w:rPr>
        <w:t>History</w:t>
      </w:r>
    </w:p>
    <w:p w14:paraId="1DAE9B74" w14:textId="3ACD08A9" w:rsidR="00F758AB" w:rsidRDefault="00F758AB" w:rsidP="00052765">
      <w:pPr>
        <w:spacing w:after="120" w:line="360" w:lineRule="auto"/>
        <w:rPr>
          <w:rFonts w:cs="Arial"/>
          <w:sz w:val="24"/>
          <w:szCs w:val="24"/>
          <w:lang w:val="en-US"/>
        </w:rPr>
      </w:pPr>
      <w:r>
        <w:rPr>
          <w:rFonts w:cs="Arial"/>
          <w:sz w:val="24"/>
          <w:szCs w:val="24"/>
          <w:lang w:val="en-US"/>
        </w:rPr>
        <w:t xml:space="preserve">LDC is aware of </w:t>
      </w:r>
      <w:proofErr w:type="gramStart"/>
      <w:r>
        <w:rPr>
          <w:rFonts w:cs="Arial"/>
          <w:sz w:val="24"/>
          <w:szCs w:val="24"/>
          <w:lang w:val="en-US"/>
        </w:rPr>
        <w:t>all of</w:t>
      </w:r>
      <w:proofErr w:type="gramEnd"/>
      <w:r>
        <w:rPr>
          <w:rFonts w:cs="Arial"/>
          <w:sz w:val="24"/>
          <w:szCs w:val="24"/>
          <w:lang w:val="en-US"/>
        </w:rPr>
        <w:t xml:space="preserve"> the history </w:t>
      </w:r>
      <w:proofErr w:type="gramStart"/>
      <w:r>
        <w:rPr>
          <w:rFonts w:cs="Arial"/>
          <w:sz w:val="24"/>
          <w:szCs w:val="24"/>
          <w:lang w:val="en-US"/>
        </w:rPr>
        <w:t>for</w:t>
      </w:r>
      <w:proofErr w:type="gramEnd"/>
      <w:r>
        <w:rPr>
          <w:rFonts w:cs="Arial"/>
          <w:sz w:val="24"/>
          <w:szCs w:val="24"/>
          <w:lang w:val="en-US"/>
        </w:rPr>
        <w:t xml:space="preserve"> this site </w:t>
      </w:r>
      <w:r w:rsidR="00640BD8">
        <w:rPr>
          <w:rFonts w:cs="Arial"/>
          <w:sz w:val="24"/>
          <w:szCs w:val="24"/>
          <w:lang w:val="en-US"/>
        </w:rPr>
        <w:t>in terms of</w:t>
      </w:r>
      <w:r>
        <w:rPr>
          <w:rFonts w:cs="Arial"/>
          <w:sz w:val="24"/>
          <w:szCs w:val="24"/>
          <w:lang w:val="en-US"/>
        </w:rPr>
        <w:t xml:space="preserve"> how important and unique this greenfield site is to residents and visitors. </w:t>
      </w:r>
    </w:p>
    <w:p w14:paraId="5DBE887D" w14:textId="11DBF425" w:rsidR="00F758AB" w:rsidRPr="00F758AB" w:rsidRDefault="00487DC5" w:rsidP="00052765">
      <w:pPr>
        <w:spacing w:after="120" w:line="360" w:lineRule="auto"/>
        <w:rPr>
          <w:rFonts w:cs="Arial"/>
          <w:sz w:val="24"/>
          <w:szCs w:val="24"/>
          <w:lang w:val="en-US"/>
        </w:rPr>
      </w:pPr>
      <w:r>
        <w:rPr>
          <w:rFonts w:cs="Arial"/>
          <w:sz w:val="24"/>
          <w:szCs w:val="24"/>
          <w:lang w:val="en-US"/>
        </w:rPr>
        <w:t xml:space="preserve">The site was </w:t>
      </w:r>
      <w:r w:rsidR="00640BD8">
        <w:rPr>
          <w:rFonts w:cs="Arial"/>
          <w:sz w:val="24"/>
          <w:szCs w:val="24"/>
          <w:lang w:val="en-US"/>
        </w:rPr>
        <w:t>also</w:t>
      </w:r>
      <w:r>
        <w:rPr>
          <w:rFonts w:cs="Arial"/>
          <w:sz w:val="24"/>
          <w:szCs w:val="24"/>
          <w:lang w:val="en-US"/>
        </w:rPr>
        <w:t xml:space="preserve"> used as</w:t>
      </w:r>
      <w:r w:rsidRPr="00487DC5">
        <w:rPr>
          <w:rFonts w:cs="Arial"/>
          <w:sz w:val="24"/>
          <w:szCs w:val="24"/>
        </w:rPr>
        <w:t xml:space="preserve"> an accommodation and training base for tens of thousands of volunteers</w:t>
      </w:r>
      <w:r>
        <w:rPr>
          <w:rFonts w:cs="Arial"/>
          <w:sz w:val="24"/>
          <w:szCs w:val="24"/>
        </w:rPr>
        <w:t xml:space="preserve"> during WWI – it was known as </w:t>
      </w:r>
      <w:r w:rsidRPr="00487DC5">
        <w:rPr>
          <w:rFonts w:cs="Arial"/>
          <w:sz w:val="24"/>
          <w:szCs w:val="24"/>
        </w:rPr>
        <w:t>Chyngton Camp</w:t>
      </w:r>
      <w:r>
        <w:rPr>
          <w:rFonts w:cs="Arial"/>
          <w:sz w:val="24"/>
          <w:szCs w:val="24"/>
        </w:rPr>
        <w:t xml:space="preserve"> or South Camp</w:t>
      </w:r>
      <w:r w:rsidR="00995391">
        <w:rPr>
          <w:rFonts w:cs="Arial"/>
          <w:sz w:val="24"/>
          <w:szCs w:val="24"/>
        </w:rPr>
        <w:t xml:space="preserve"> and is mentions by Historic England here - </w:t>
      </w:r>
      <w:hyperlink r:id="rId12" w:history="1">
        <w:r w:rsidR="00995391" w:rsidRPr="00642D5D">
          <w:rPr>
            <w:rStyle w:val="Hyperlink"/>
            <w:rFonts w:cs="Arial"/>
            <w:sz w:val="24"/>
            <w:szCs w:val="24"/>
          </w:rPr>
          <w:t>https://historicengland.org.uk/research/current/discover-and-understand/military/first-world-war-home-front/land/camps/</w:t>
        </w:r>
      </w:hyperlink>
      <w:r w:rsidR="00995391">
        <w:rPr>
          <w:rFonts w:cs="Arial"/>
          <w:sz w:val="24"/>
          <w:szCs w:val="24"/>
        </w:rPr>
        <w:t xml:space="preserve"> </w:t>
      </w:r>
      <w:r>
        <w:rPr>
          <w:rFonts w:cs="Arial"/>
          <w:sz w:val="24"/>
          <w:szCs w:val="24"/>
        </w:rPr>
        <w:t xml:space="preserve">. </w:t>
      </w:r>
      <w:r w:rsidR="00640BD8">
        <w:rPr>
          <w:rFonts w:cs="Arial"/>
          <w:sz w:val="24"/>
          <w:szCs w:val="24"/>
        </w:rPr>
        <w:t>Residents want to see this</w:t>
      </w:r>
      <w:r w:rsidR="00F93422">
        <w:rPr>
          <w:rFonts w:cs="Arial"/>
          <w:sz w:val="24"/>
          <w:szCs w:val="24"/>
        </w:rPr>
        <w:t xml:space="preserve"> assigned as a historical asset in accordance with draft policy D4 of the LLP. </w:t>
      </w:r>
    </w:p>
    <w:p w14:paraId="30A885A4" w14:textId="2D258760" w:rsidR="0029256D" w:rsidRDefault="0029256D" w:rsidP="00052765">
      <w:pPr>
        <w:spacing w:after="120" w:line="360" w:lineRule="auto"/>
        <w:rPr>
          <w:rFonts w:cs="Arial"/>
          <w:sz w:val="24"/>
          <w:szCs w:val="24"/>
          <w:u w:val="single"/>
          <w:lang w:val="en-US"/>
        </w:rPr>
      </w:pPr>
      <w:r>
        <w:rPr>
          <w:rFonts w:cs="Arial"/>
          <w:sz w:val="24"/>
          <w:szCs w:val="24"/>
          <w:u w:val="single"/>
          <w:lang w:val="en-US"/>
        </w:rPr>
        <w:t>Dark Skies</w:t>
      </w:r>
    </w:p>
    <w:p w14:paraId="67248D17" w14:textId="77777777" w:rsidR="00640BD8" w:rsidRDefault="00C42C1B" w:rsidP="00C42C1B">
      <w:pPr>
        <w:spacing w:line="360" w:lineRule="auto"/>
        <w:rPr>
          <w:rFonts w:cs="Arial"/>
          <w:sz w:val="24"/>
          <w:szCs w:val="24"/>
        </w:rPr>
      </w:pPr>
      <w:r w:rsidRPr="00C42C1B">
        <w:rPr>
          <w:rFonts w:cs="Arial"/>
          <w:sz w:val="24"/>
          <w:szCs w:val="24"/>
        </w:rPr>
        <w:t xml:space="preserve">Page 71 of the Lewes </w:t>
      </w:r>
      <w:r w:rsidR="00640BD8">
        <w:rPr>
          <w:rFonts w:cs="Arial"/>
          <w:sz w:val="24"/>
          <w:szCs w:val="24"/>
        </w:rPr>
        <w:t>C</w:t>
      </w:r>
      <w:r w:rsidRPr="00C42C1B">
        <w:rPr>
          <w:rFonts w:cs="Arial"/>
          <w:sz w:val="24"/>
          <w:szCs w:val="24"/>
        </w:rPr>
        <w:t xml:space="preserve">umulative </w:t>
      </w:r>
      <w:r w:rsidR="00640BD8">
        <w:rPr>
          <w:rFonts w:cs="Arial"/>
          <w:sz w:val="24"/>
          <w:szCs w:val="24"/>
        </w:rPr>
        <w:t>L</w:t>
      </w:r>
      <w:r w:rsidRPr="00C42C1B">
        <w:rPr>
          <w:rFonts w:cs="Arial"/>
          <w:sz w:val="24"/>
          <w:szCs w:val="24"/>
        </w:rPr>
        <w:t xml:space="preserve">andscape </w:t>
      </w:r>
      <w:r w:rsidR="00640BD8">
        <w:rPr>
          <w:rFonts w:cs="Arial"/>
          <w:sz w:val="24"/>
          <w:szCs w:val="24"/>
        </w:rPr>
        <w:t>A</w:t>
      </w:r>
      <w:r w:rsidRPr="00C42C1B">
        <w:rPr>
          <w:rFonts w:cs="Arial"/>
          <w:sz w:val="24"/>
          <w:szCs w:val="24"/>
        </w:rPr>
        <w:t xml:space="preserve">ssessment within the evidence documentation for the </w:t>
      </w:r>
      <w:r w:rsidR="00640BD8">
        <w:rPr>
          <w:rFonts w:cs="Arial"/>
          <w:sz w:val="24"/>
          <w:szCs w:val="24"/>
        </w:rPr>
        <w:t>LLP</w:t>
      </w:r>
      <w:r w:rsidRPr="00C42C1B">
        <w:rPr>
          <w:rFonts w:cs="Arial"/>
          <w:sz w:val="24"/>
          <w:szCs w:val="24"/>
        </w:rPr>
        <w:t xml:space="preserve"> states that the whole of Seaford is in the setting of the National Park</w:t>
      </w:r>
      <w:r w:rsidR="00640BD8">
        <w:rPr>
          <w:rFonts w:cs="Arial"/>
          <w:sz w:val="24"/>
          <w:szCs w:val="24"/>
        </w:rPr>
        <w:t>. LDC</w:t>
      </w:r>
      <w:r w:rsidRPr="00C42C1B">
        <w:rPr>
          <w:rFonts w:cs="Arial"/>
          <w:sz w:val="24"/>
          <w:szCs w:val="24"/>
        </w:rPr>
        <w:t xml:space="preserve"> ha</w:t>
      </w:r>
      <w:r w:rsidR="00640BD8">
        <w:rPr>
          <w:rFonts w:cs="Arial"/>
          <w:sz w:val="24"/>
          <w:szCs w:val="24"/>
        </w:rPr>
        <w:t>s</w:t>
      </w:r>
      <w:r w:rsidRPr="00C42C1B">
        <w:rPr>
          <w:rFonts w:cs="Arial"/>
          <w:sz w:val="24"/>
          <w:szCs w:val="24"/>
        </w:rPr>
        <w:t xml:space="preserve"> a statutory responsibility to have regard to the protected landscape duty. To quote</w:t>
      </w:r>
      <w:r w:rsidR="00640BD8">
        <w:rPr>
          <w:rFonts w:cs="Arial"/>
          <w:sz w:val="24"/>
          <w:szCs w:val="24"/>
        </w:rPr>
        <w:t>,</w:t>
      </w:r>
      <w:r w:rsidRPr="00C42C1B">
        <w:rPr>
          <w:rFonts w:cs="Arial"/>
          <w:sz w:val="24"/>
          <w:szCs w:val="24"/>
        </w:rPr>
        <w:t xml:space="preserve"> this applies to functions undertaken outside of the designated boundary which affects the land within the protected landscape such as beauty, long views from and into the National Park and dark skies. </w:t>
      </w:r>
    </w:p>
    <w:p w14:paraId="5BF4E8AB" w14:textId="3DB51648" w:rsidR="00C42C1B" w:rsidRPr="00C42C1B" w:rsidRDefault="00C42C1B" w:rsidP="00C42C1B">
      <w:pPr>
        <w:spacing w:line="360" w:lineRule="auto"/>
        <w:rPr>
          <w:rFonts w:cs="Arial"/>
          <w:sz w:val="24"/>
          <w:szCs w:val="24"/>
        </w:rPr>
      </w:pPr>
      <w:r w:rsidRPr="00C42C1B">
        <w:rPr>
          <w:rFonts w:cs="Arial"/>
          <w:sz w:val="24"/>
          <w:szCs w:val="24"/>
        </w:rPr>
        <w:t>Any development on Chyngton Field will prove contrary to The Protected Landscape Duty.</w:t>
      </w:r>
    </w:p>
    <w:p w14:paraId="3DFA4974" w14:textId="77777777" w:rsidR="00640BD8" w:rsidRDefault="00640BD8" w:rsidP="00C42C1B">
      <w:pPr>
        <w:spacing w:line="360" w:lineRule="auto"/>
        <w:rPr>
          <w:rFonts w:cs="Arial"/>
          <w:sz w:val="24"/>
          <w:szCs w:val="24"/>
        </w:rPr>
      </w:pPr>
      <w:r>
        <w:rPr>
          <w:rFonts w:cs="Arial"/>
          <w:sz w:val="24"/>
          <w:szCs w:val="24"/>
        </w:rPr>
        <w:t>Residents</w:t>
      </w:r>
      <w:r w:rsidR="00C42C1B" w:rsidRPr="00C42C1B">
        <w:rPr>
          <w:rFonts w:cs="Arial"/>
          <w:sz w:val="24"/>
          <w:szCs w:val="24"/>
        </w:rPr>
        <w:t xml:space="preserve"> are concerned about the effect of light pollution. The </w:t>
      </w:r>
      <w:r>
        <w:rPr>
          <w:rFonts w:cs="Arial"/>
          <w:sz w:val="24"/>
          <w:szCs w:val="24"/>
        </w:rPr>
        <w:t xml:space="preserve">SDNP </w:t>
      </w:r>
      <w:r w:rsidR="00C42C1B" w:rsidRPr="00C42C1B">
        <w:rPr>
          <w:rFonts w:cs="Arial"/>
          <w:sz w:val="24"/>
          <w:szCs w:val="24"/>
        </w:rPr>
        <w:t>is an international dark skies reserve</w:t>
      </w:r>
      <w:r>
        <w:rPr>
          <w:rFonts w:cs="Arial"/>
          <w:sz w:val="24"/>
          <w:szCs w:val="24"/>
        </w:rPr>
        <w:t xml:space="preserve"> and LDC </w:t>
      </w:r>
      <w:r w:rsidR="00C42C1B" w:rsidRPr="00C42C1B">
        <w:rPr>
          <w:rFonts w:cs="Arial"/>
          <w:sz w:val="24"/>
          <w:szCs w:val="24"/>
        </w:rPr>
        <w:t xml:space="preserve">has responsibility through its plan making and decision taking to ensure that development within the plan area does not affect the setting of the </w:t>
      </w:r>
      <w:r>
        <w:rPr>
          <w:rFonts w:cs="Arial"/>
          <w:sz w:val="24"/>
          <w:szCs w:val="24"/>
        </w:rPr>
        <w:t>SDNP</w:t>
      </w:r>
      <w:r w:rsidR="00C42C1B" w:rsidRPr="00C42C1B">
        <w:rPr>
          <w:rFonts w:cs="Arial"/>
          <w:sz w:val="24"/>
          <w:szCs w:val="24"/>
        </w:rPr>
        <w:t xml:space="preserve">. </w:t>
      </w:r>
    </w:p>
    <w:p w14:paraId="18A95CFD" w14:textId="77777777" w:rsidR="00AD23F3" w:rsidRDefault="00AD23F3" w:rsidP="00C42C1B">
      <w:pPr>
        <w:spacing w:line="360" w:lineRule="auto"/>
        <w:rPr>
          <w:rFonts w:cs="Arial"/>
          <w:sz w:val="24"/>
          <w:szCs w:val="24"/>
        </w:rPr>
      </w:pPr>
      <w:r>
        <w:rPr>
          <w:rFonts w:cs="Arial"/>
          <w:sz w:val="24"/>
          <w:szCs w:val="24"/>
        </w:rPr>
        <w:t>Residents advise that d</w:t>
      </w:r>
      <w:r w:rsidR="00C42C1B" w:rsidRPr="00C42C1B">
        <w:rPr>
          <w:rFonts w:cs="Arial"/>
          <w:sz w:val="24"/>
          <w:szCs w:val="24"/>
        </w:rPr>
        <w:t>evelopment of the field will affect the dark skies in the National Park particularly from Seaford Head and the Cuckmere valley</w:t>
      </w:r>
      <w:r>
        <w:rPr>
          <w:rFonts w:cs="Arial"/>
          <w:sz w:val="24"/>
          <w:szCs w:val="24"/>
        </w:rPr>
        <w:t xml:space="preserve">, and that this </w:t>
      </w:r>
      <w:r>
        <w:rPr>
          <w:rFonts w:cs="Arial"/>
          <w:sz w:val="24"/>
          <w:szCs w:val="24"/>
        </w:rPr>
        <w:lastRenderedPageBreak/>
        <w:t>is not</w:t>
      </w:r>
      <w:r w:rsidR="00C42C1B" w:rsidRPr="00C42C1B">
        <w:rPr>
          <w:rFonts w:cs="Arial"/>
          <w:sz w:val="24"/>
          <w:szCs w:val="24"/>
        </w:rPr>
        <w:t xml:space="preserve"> just an issue for the field but for Seaford </w:t>
      </w:r>
      <w:proofErr w:type="gramStart"/>
      <w:r w:rsidR="00C42C1B" w:rsidRPr="00C42C1B">
        <w:rPr>
          <w:rFonts w:cs="Arial"/>
          <w:sz w:val="24"/>
          <w:szCs w:val="24"/>
        </w:rPr>
        <w:t>as a whole as</w:t>
      </w:r>
      <w:proofErr w:type="gramEnd"/>
      <w:r w:rsidR="00C42C1B" w:rsidRPr="00C42C1B">
        <w:rPr>
          <w:rFonts w:cs="Arial"/>
          <w:sz w:val="24"/>
          <w:szCs w:val="24"/>
        </w:rPr>
        <w:t xml:space="preserve"> it is surrounded by the National Park. </w:t>
      </w:r>
    </w:p>
    <w:p w14:paraId="66355868" w14:textId="3C4E0883" w:rsidR="00C42C1B" w:rsidRDefault="00640BD8" w:rsidP="00C42C1B">
      <w:pPr>
        <w:spacing w:line="360" w:lineRule="auto"/>
        <w:rPr>
          <w:rFonts w:cs="Arial"/>
          <w:sz w:val="24"/>
          <w:szCs w:val="24"/>
        </w:rPr>
      </w:pPr>
      <w:r>
        <w:rPr>
          <w:rFonts w:cs="Arial"/>
          <w:sz w:val="24"/>
          <w:szCs w:val="24"/>
        </w:rPr>
        <w:t>Residents think that it is</w:t>
      </w:r>
      <w:r w:rsidR="00C42C1B" w:rsidRPr="00C42C1B">
        <w:rPr>
          <w:rFonts w:cs="Arial"/>
          <w:sz w:val="24"/>
          <w:szCs w:val="24"/>
        </w:rPr>
        <w:t xml:space="preserve"> therefore essential that </w:t>
      </w:r>
      <w:r>
        <w:rPr>
          <w:rFonts w:cs="Arial"/>
          <w:sz w:val="24"/>
          <w:szCs w:val="24"/>
        </w:rPr>
        <w:t>STC</w:t>
      </w:r>
      <w:r w:rsidR="00C42C1B" w:rsidRPr="00C42C1B">
        <w:rPr>
          <w:rFonts w:cs="Arial"/>
          <w:sz w:val="24"/>
          <w:szCs w:val="24"/>
        </w:rPr>
        <w:t xml:space="preserve"> point out that development of the field is against policy HW2 that is meant to protect the National Park and should also point out that Seaford should not be excluded from this draft policy.</w:t>
      </w:r>
    </w:p>
    <w:p w14:paraId="48C4CFAA" w14:textId="6F1C4357" w:rsidR="00C42C1B" w:rsidRPr="00C42C1B" w:rsidRDefault="00C42C1B" w:rsidP="0029256D">
      <w:pPr>
        <w:spacing w:line="360" w:lineRule="auto"/>
        <w:rPr>
          <w:rFonts w:cs="Arial"/>
          <w:sz w:val="24"/>
          <w:szCs w:val="24"/>
          <w:u w:val="single"/>
        </w:rPr>
      </w:pPr>
      <w:r w:rsidRPr="00C42C1B">
        <w:rPr>
          <w:rFonts w:cs="Arial"/>
          <w:sz w:val="24"/>
          <w:szCs w:val="24"/>
          <w:u w:val="single"/>
        </w:rPr>
        <w:t>Tourism</w:t>
      </w:r>
    </w:p>
    <w:p w14:paraId="12A04D09" w14:textId="77777777" w:rsidR="00FB4054" w:rsidRDefault="00FB4054" w:rsidP="0029256D">
      <w:pPr>
        <w:spacing w:line="360" w:lineRule="auto"/>
        <w:rPr>
          <w:rFonts w:cs="Arial"/>
          <w:sz w:val="24"/>
          <w:szCs w:val="24"/>
        </w:rPr>
      </w:pPr>
      <w:r>
        <w:rPr>
          <w:rFonts w:cs="Arial"/>
          <w:sz w:val="24"/>
          <w:szCs w:val="24"/>
        </w:rPr>
        <w:t>LDC has</w:t>
      </w:r>
      <w:r w:rsidR="00C42C1B" w:rsidRPr="00C42C1B">
        <w:rPr>
          <w:rFonts w:cs="Arial"/>
          <w:sz w:val="24"/>
          <w:szCs w:val="24"/>
        </w:rPr>
        <w:t xml:space="preserve"> stated in </w:t>
      </w:r>
      <w:r>
        <w:rPr>
          <w:rFonts w:cs="Arial"/>
          <w:sz w:val="24"/>
          <w:szCs w:val="24"/>
        </w:rPr>
        <w:t xml:space="preserve">its </w:t>
      </w:r>
      <w:r w:rsidR="00C42C1B" w:rsidRPr="00C42C1B">
        <w:rPr>
          <w:rFonts w:cs="Arial"/>
          <w:sz w:val="24"/>
          <w:szCs w:val="24"/>
        </w:rPr>
        <w:t xml:space="preserve">evidence for the draft </w:t>
      </w:r>
      <w:r>
        <w:rPr>
          <w:rFonts w:cs="Arial"/>
          <w:sz w:val="24"/>
          <w:szCs w:val="24"/>
        </w:rPr>
        <w:t>LLP that</w:t>
      </w:r>
      <w:r w:rsidR="00C42C1B" w:rsidRPr="00C42C1B">
        <w:rPr>
          <w:rFonts w:cs="Arial"/>
          <w:sz w:val="24"/>
          <w:szCs w:val="24"/>
        </w:rPr>
        <w:t xml:space="preserve"> there is little concern for tourism for the area. </w:t>
      </w:r>
      <w:r>
        <w:rPr>
          <w:rFonts w:cs="Arial"/>
          <w:sz w:val="24"/>
          <w:szCs w:val="24"/>
        </w:rPr>
        <w:t>Residents believe this</w:t>
      </w:r>
      <w:r w:rsidR="00C42C1B" w:rsidRPr="00C42C1B">
        <w:rPr>
          <w:rFonts w:cs="Arial"/>
          <w:sz w:val="24"/>
          <w:szCs w:val="24"/>
        </w:rPr>
        <w:t xml:space="preserve"> evidence is flawed</w:t>
      </w:r>
      <w:r>
        <w:rPr>
          <w:rFonts w:cs="Arial"/>
          <w:sz w:val="24"/>
          <w:szCs w:val="24"/>
        </w:rPr>
        <w:t xml:space="preserve"> as they</w:t>
      </w:r>
      <w:r w:rsidR="00C42C1B" w:rsidRPr="00C42C1B">
        <w:rPr>
          <w:rFonts w:cs="Arial"/>
          <w:sz w:val="24"/>
          <w:szCs w:val="24"/>
        </w:rPr>
        <w:t xml:space="preserve"> have witnessed a huge increase in tourism that affects Seaford and in particular tourists visiting Seaford Head as the gateway to the </w:t>
      </w:r>
      <w:r>
        <w:rPr>
          <w:rFonts w:cs="Arial"/>
          <w:sz w:val="24"/>
          <w:szCs w:val="24"/>
        </w:rPr>
        <w:t>SDNP</w:t>
      </w:r>
      <w:r w:rsidR="00C42C1B" w:rsidRPr="00C42C1B">
        <w:rPr>
          <w:rFonts w:cs="Arial"/>
          <w:sz w:val="24"/>
          <w:szCs w:val="24"/>
        </w:rPr>
        <w:t>.</w:t>
      </w:r>
    </w:p>
    <w:p w14:paraId="67E99F04" w14:textId="7FA08BE9" w:rsidR="00C42C1B" w:rsidRDefault="00C42C1B" w:rsidP="0029256D">
      <w:pPr>
        <w:spacing w:line="360" w:lineRule="auto"/>
        <w:rPr>
          <w:rFonts w:cs="Arial"/>
          <w:sz w:val="24"/>
          <w:szCs w:val="24"/>
        </w:rPr>
      </w:pPr>
      <w:r w:rsidRPr="00C42C1B">
        <w:rPr>
          <w:rFonts w:cs="Arial"/>
          <w:sz w:val="24"/>
          <w:szCs w:val="24"/>
        </w:rPr>
        <w:t xml:space="preserve">The evidence </w:t>
      </w:r>
      <w:r w:rsidR="00FB4054">
        <w:rPr>
          <w:rFonts w:cs="Arial"/>
          <w:sz w:val="24"/>
          <w:szCs w:val="24"/>
        </w:rPr>
        <w:t>LDC</w:t>
      </w:r>
      <w:r w:rsidRPr="00C42C1B">
        <w:rPr>
          <w:rFonts w:cs="Arial"/>
          <w:sz w:val="24"/>
          <w:szCs w:val="24"/>
        </w:rPr>
        <w:t xml:space="preserve"> </w:t>
      </w:r>
      <w:r w:rsidR="00FB4054">
        <w:rPr>
          <w:rFonts w:cs="Arial"/>
          <w:sz w:val="24"/>
          <w:szCs w:val="24"/>
        </w:rPr>
        <w:t>is</w:t>
      </w:r>
      <w:r w:rsidRPr="00C42C1B">
        <w:rPr>
          <w:rFonts w:cs="Arial"/>
          <w:sz w:val="24"/>
          <w:szCs w:val="24"/>
        </w:rPr>
        <w:t xml:space="preserve"> using for tourism is based on the years 2018/19 figures. This was before COVID and since then tourism, including many visiting international tourists, has expanded exponentially. Seaford Chamber of Commerce estimate tourism has quadrupled since </w:t>
      </w:r>
      <w:proofErr w:type="gramStart"/>
      <w:r w:rsidRPr="00C42C1B">
        <w:rPr>
          <w:rFonts w:cs="Arial"/>
          <w:sz w:val="24"/>
          <w:szCs w:val="24"/>
        </w:rPr>
        <w:t>COVID</w:t>
      </w:r>
      <w:proofErr w:type="gramEnd"/>
      <w:r w:rsidRPr="00C42C1B">
        <w:rPr>
          <w:rFonts w:cs="Arial"/>
          <w:sz w:val="24"/>
          <w:szCs w:val="24"/>
        </w:rPr>
        <w:t xml:space="preserve"> and it will only </w:t>
      </w:r>
      <w:r w:rsidR="00FB4054">
        <w:rPr>
          <w:rFonts w:cs="Arial"/>
          <w:sz w:val="24"/>
          <w:szCs w:val="24"/>
        </w:rPr>
        <w:t>increase</w:t>
      </w:r>
      <w:r w:rsidRPr="00C42C1B">
        <w:rPr>
          <w:rFonts w:cs="Arial"/>
          <w:sz w:val="24"/>
          <w:szCs w:val="24"/>
        </w:rPr>
        <w:t xml:space="preserve">. This needs to be recognised in the </w:t>
      </w:r>
      <w:r w:rsidR="00FB4054">
        <w:rPr>
          <w:rFonts w:cs="Arial"/>
          <w:sz w:val="24"/>
          <w:szCs w:val="24"/>
        </w:rPr>
        <w:t>LLP</w:t>
      </w:r>
      <w:r w:rsidRPr="00C42C1B">
        <w:rPr>
          <w:rFonts w:cs="Arial"/>
          <w:sz w:val="24"/>
          <w:szCs w:val="24"/>
        </w:rPr>
        <w:t xml:space="preserve"> as this plan focuses on the future of </w:t>
      </w:r>
      <w:r w:rsidR="00FB4054">
        <w:rPr>
          <w:rFonts w:cs="Arial"/>
          <w:sz w:val="24"/>
          <w:szCs w:val="24"/>
        </w:rPr>
        <w:t>the</w:t>
      </w:r>
      <w:r w:rsidRPr="00C42C1B">
        <w:rPr>
          <w:rFonts w:cs="Arial"/>
          <w:sz w:val="24"/>
          <w:szCs w:val="24"/>
        </w:rPr>
        <w:t xml:space="preserve"> town until 2042 and </w:t>
      </w:r>
      <w:r w:rsidR="00FB4054">
        <w:rPr>
          <w:rFonts w:cs="Arial"/>
          <w:sz w:val="24"/>
          <w:szCs w:val="24"/>
        </w:rPr>
        <w:t xml:space="preserve">there are concerns </w:t>
      </w:r>
      <w:r w:rsidRPr="00C42C1B">
        <w:rPr>
          <w:rFonts w:cs="Arial"/>
          <w:sz w:val="24"/>
          <w:szCs w:val="24"/>
        </w:rPr>
        <w:t>this will affect Chyngton Field because of its location.</w:t>
      </w:r>
    </w:p>
    <w:p w14:paraId="2E10AA64" w14:textId="3276AE04" w:rsidR="0022654E" w:rsidRPr="0029256D" w:rsidRDefault="005C652A" w:rsidP="0022654E">
      <w:pPr>
        <w:spacing w:line="360" w:lineRule="auto"/>
        <w:rPr>
          <w:rFonts w:cs="Arial"/>
          <w:sz w:val="24"/>
          <w:szCs w:val="24"/>
        </w:rPr>
      </w:pPr>
      <w:r>
        <w:rPr>
          <w:rFonts w:cs="Arial"/>
          <w:sz w:val="24"/>
          <w:szCs w:val="24"/>
        </w:rPr>
        <w:t>Also, the</w:t>
      </w:r>
      <w:r w:rsidR="0022654E" w:rsidRPr="0022654E">
        <w:rPr>
          <w:rFonts w:cs="Arial"/>
          <w:sz w:val="24"/>
          <w:szCs w:val="24"/>
        </w:rPr>
        <w:t xml:space="preserve"> speed limit on Chyngton Way is 30mph</w:t>
      </w:r>
      <w:r w:rsidR="00FB4054">
        <w:rPr>
          <w:rFonts w:cs="Arial"/>
          <w:sz w:val="24"/>
          <w:szCs w:val="24"/>
        </w:rPr>
        <w:t xml:space="preserve"> and t</w:t>
      </w:r>
      <w:r w:rsidR="0022654E" w:rsidRPr="0022654E">
        <w:rPr>
          <w:rFonts w:cs="Arial"/>
          <w:sz w:val="24"/>
          <w:szCs w:val="24"/>
        </w:rPr>
        <w:t xml:space="preserve">here has been a huge increase in traffic along Chyngton Way recently. This is due to more people in cars and coaches visiting South Barn and Cuckmere Haven. The coaches are coming </w:t>
      </w:r>
      <w:r>
        <w:rPr>
          <w:rFonts w:cs="Arial"/>
          <w:sz w:val="24"/>
          <w:szCs w:val="24"/>
        </w:rPr>
        <w:t>because</w:t>
      </w:r>
      <w:r w:rsidR="0022654E" w:rsidRPr="0022654E">
        <w:rPr>
          <w:rFonts w:cs="Arial"/>
          <w:sz w:val="24"/>
          <w:szCs w:val="24"/>
        </w:rPr>
        <w:t xml:space="preserve"> the Birling Gap coach park is closed.</w:t>
      </w:r>
    </w:p>
    <w:p w14:paraId="01062112" w14:textId="49A3EC2E" w:rsidR="00FA3FF3" w:rsidRPr="00C017D9" w:rsidRDefault="001C5E26" w:rsidP="00052765">
      <w:pPr>
        <w:spacing w:after="120" w:line="360" w:lineRule="auto"/>
        <w:rPr>
          <w:rFonts w:cs="Arial"/>
          <w:sz w:val="24"/>
          <w:szCs w:val="24"/>
          <w:u w:val="single"/>
          <w:lang w:val="en-US"/>
        </w:rPr>
      </w:pPr>
      <w:r>
        <w:rPr>
          <w:rFonts w:cs="Arial"/>
          <w:sz w:val="24"/>
          <w:szCs w:val="24"/>
          <w:u w:val="single"/>
          <w:lang w:val="en-US"/>
        </w:rPr>
        <w:t>Greenfield</w:t>
      </w:r>
    </w:p>
    <w:p w14:paraId="2F6727C9" w14:textId="3C05E122" w:rsidR="00F758AB" w:rsidRDefault="001C5E26" w:rsidP="00052765">
      <w:pPr>
        <w:spacing w:after="120" w:line="360" w:lineRule="auto"/>
        <w:rPr>
          <w:sz w:val="24"/>
          <w:szCs w:val="22"/>
        </w:rPr>
      </w:pPr>
      <w:r w:rsidRPr="001C5E26">
        <w:rPr>
          <w:sz w:val="24"/>
          <w:szCs w:val="22"/>
        </w:rPr>
        <w:t>Under the National Planning Policy Framework (NPPF), development on greenfield sites</w:t>
      </w:r>
      <w:r>
        <w:rPr>
          <w:sz w:val="24"/>
          <w:szCs w:val="22"/>
        </w:rPr>
        <w:t xml:space="preserve"> </w:t>
      </w:r>
      <w:r w:rsidRPr="001C5E26">
        <w:rPr>
          <w:sz w:val="24"/>
          <w:szCs w:val="22"/>
        </w:rPr>
        <w:t>is generally considered harmful, and proposals must demonstrate that the potential benefits clearly outweigh that harm. </w:t>
      </w:r>
      <w:r>
        <w:rPr>
          <w:sz w:val="24"/>
          <w:szCs w:val="22"/>
        </w:rPr>
        <w:t xml:space="preserve">In the case of Chyngton Field, </w:t>
      </w:r>
      <w:r w:rsidR="00FB4054">
        <w:rPr>
          <w:sz w:val="24"/>
          <w:szCs w:val="22"/>
        </w:rPr>
        <w:t>residents advise that this will</w:t>
      </w:r>
      <w:r>
        <w:rPr>
          <w:sz w:val="24"/>
          <w:szCs w:val="22"/>
        </w:rPr>
        <w:t xml:space="preserve"> not be achieved.</w:t>
      </w:r>
    </w:p>
    <w:p w14:paraId="3D31FD84" w14:textId="70D7C139" w:rsidR="00487DC5" w:rsidRDefault="00487DC5" w:rsidP="00052765">
      <w:pPr>
        <w:spacing w:after="120" w:line="360" w:lineRule="auto"/>
        <w:rPr>
          <w:sz w:val="24"/>
          <w:szCs w:val="22"/>
        </w:rPr>
      </w:pPr>
      <w:r>
        <w:rPr>
          <w:sz w:val="24"/>
          <w:szCs w:val="22"/>
        </w:rPr>
        <w:t xml:space="preserve">Once built upon, </w:t>
      </w:r>
      <w:r w:rsidR="00FB4054">
        <w:rPr>
          <w:sz w:val="24"/>
          <w:szCs w:val="22"/>
        </w:rPr>
        <w:t xml:space="preserve">the greenfield will be </w:t>
      </w:r>
      <w:r>
        <w:rPr>
          <w:sz w:val="24"/>
          <w:szCs w:val="22"/>
        </w:rPr>
        <w:t xml:space="preserve">lost forever and residents feel very strongly that this would be a detrimental loss. </w:t>
      </w:r>
    </w:p>
    <w:p w14:paraId="455FA47B" w14:textId="47720FD6" w:rsidR="00BD5BA1" w:rsidRDefault="00BD5BA1" w:rsidP="00052765">
      <w:pPr>
        <w:spacing w:after="120" w:line="360" w:lineRule="auto"/>
        <w:rPr>
          <w:sz w:val="24"/>
          <w:szCs w:val="22"/>
        </w:rPr>
      </w:pPr>
      <w:r>
        <w:rPr>
          <w:sz w:val="24"/>
          <w:szCs w:val="22"/>
        </w:rPr>
        <w:t xml:space="preserve">Residents requested that this site is put forward as a </w:t>
      </w:r>
      <w:r w:rsidR="002C7BB3">
        <w:rPr>
          <w:sz w:val="24"/>
          <w:szCs w:val="22"/>
        </w:rPr>
        <w:t>Local Green Space (LGS)</w:t>
      </w:r>
      <w:r>
        <w:rPr>
          <w:sz w:val="24"/>
          <w:szCs w:val="22"/>
        </w:rPr>
        <w:t>.</w:t>
      </w:r>
    </w:p>
    <w:p w14:paraId="7B014FD8" w14:textId="50334265" w:rsidR="001C5E26" w:rsidRDefault="001C5E26" w:rsidP="00052765">
      <w:pPr>
        <w:spacing w:after="120" w:line="360" w:lineRule="auto"/>
        <w:rPr>
          <w:sz w:val="24"/>
          <w:szCs w:val="22"/>
          <w:u w:val="single"/>
        </w:rPr>
      </w:pPr>
      <w:r>
        <w:rPr>
          <w:sz w:val="24"/>
          <w:szCs w:val="22"/>
          <w:u w:val="single"/>
        </w:rPr>
        <w:t xml:space="preserve">Biodiversity </w:t>
      </w:r>
      <w:r w:rsidR="00A56755">
        <w:rPr>
          <w:sz w:val="24"/>
          <w:szCs w:val="22"/>
          <w:u w:val="single"/>
        </w:rPr>
        <w:t>&amp; Environmental Impact</w:t>
      </w:r>
    </w:p>
    <w:p w14:paraId="11CF6782" w14:textId="0AF1125D" w:rsidR="001C5E26" w:rsidRDefault="00FB4054" w:rsidP="00052765">
      <w:pPr>
        <w:spacing w:after="120" w:line="360" w:lineRule="auto"/>
        <w:rPr>
          <w:sz w:val="24"/>
          <w:szCs w:val="22"/>
        </w:rPr>
      </w:pPr>
      <w:r>
        <w:rPr>
          <w:sz w:val="24"/>
          <w:szCs w:val="22"/>
        </w:rPr>
        <w:t>LDC</w:t>
      </w:r>
      <w:r w:rsidR="001C5E26" w:rsidRPr="001C5E26">
        <w:rPr>
          <w:sz w:val="24"/>
          <w:szCs w:val="22"/>
        </w:rPr>
        <w:t xml:space="preserve"> is actively working to implement a 20% biodiversity net gain (BNG) requirement for major developments, aiming to exceed the statutory 10% minimum to enhance local habitats and nature recovery.</w:t>
      </w:r>
      <w:r w:rsidR="001C5E26">
        <w:rPr>
          <w:sz w:val="24"/>
          <w:szCs w:val="22"/>
        </w:rPr>
        <w:t xml:space="preserve"> How will biodiversity be checked for this site? It is </w:t>
      </w:r>
      <w:r w:rsidR="001C5E26">
        <w:rPr>
          <w:sz w:val="24"/>
          <w:szCs w:val="22"/>
        </w:rPr>
        <w:lastRenderedPageBreak/>
        <w:t xml:space="preserve">widely known that developers will often strip an area of its biodiversity </w:t>
      </w:r>
      <w:proofErr w:type="gramStart"/>
      <w:r w:rsidR="001C5E26">
        <w:rPr>
          <w:sz w:val="24"/>
          <w:szCs w:val="22"/>
        </w:rPr>
        <w:t>in order to</w:t>
      </w:r>
      <w:proofErr w:type="gramEnd"/>
      <w:r w:rsidR="001C5E26">
        <w:rPr>
          <w:sz w:val="24"/>
          <w:szCs w:val="22"/>
        </w:rPr>
        <w:t xml:space="preserve"> get rid of or dramatically reduce biodiversity before a site is examined for planning permission. </w:t>
      </w:r>
    </w:p>
    <w:p w14:paraId="44D1DE19" w14:textId="0AB01238" w:rsidR="00A56755" w:rsidRDefault="00A55120" w:rsidP="00052765">
      <w:pPr>
        <w:spacing w:after="120" w:line="360" w:lineRule="auto"/>
        <w:rPr>
          <w:sz w:val="24"/>
          <w:szCs w:val="22"/>
        </w:rPr>
      </w:pPr>
      <w:r>
        <w:rPr>
          <w:sz w:val="24"/>
          <w:szCs w:val="22"/>
        </w:rPr>
        <w:t>Residents reported that h</w:t>
      </w:r>
      <w:r w:rsidR="00A56755">
        <w:rPr>
          <w:sz w:val="24"/>
          <w:szCs w:val="22"/>
        </w:rPr>
        <w:t xml:space="preserve">edges have already been </w:t>
      </w:r>
      <w:r w:rsidR="00266274">
        <w:rPr>
          <w:sz w:val="24"/>
          <w:szCs w:val="22"/>
        </w:rPr>
        <w:t>removed,</w:t>
      </w:r>
      <w:r w:rsidR="00A56755">
        <w:rPr>
          <w:sz w:val="24"/>
          <w:szCs w:val="22"/>
        </w:rPr>
        <w:t xml:space="preserve"> and these would have been important habitats on the edge of the SSSI. </w:t>
      </w:r>
    </w:p>
    <w:p w14:paraId="44B8E8B9" w14:textId="12A3BF08" w:rsidR="001C5E26" w:rsidRDefault="001C5E26" w:rsidP="00052765">
      <w:pPr>
        <w:spacing w:after="120" w:line="360" w:lineRule="auto"/>
        <w:rPr>
          <w:sz w:val="24"/>
          <w:szCs w:val="22"/>
        </w:rPr>
      </w:pPr>
      <w:r>
        <w:rPr>
          <w:sz w:val="24"/>
          <w:szCs w:val="22"/>
        </w:rPr>
        <w:t xml:space="preserve">It is hoped that LDC will check the </w:t>
      </w:r>
      <w:r w:rsidRPr="001C5E26">
        <w:rPr>
          <w:sz w:val="24"/>
          <w:szCs w:val="22"/>
        </w:rPr>
        <w:t>Sussex Biodiversity Record Centre</w:t>
      </w:r>
      <w:r>
        <w:rPr>
          <w:sz w:val="24"/>
          <w:szCs w:val="22"/>
        </w:rPr>
        <w:t xml:space="preserve"> for biodiversity information pre-the site being identified as a potential development site. </w:t>
      </w:r>
    </w:p>
    <w:p w14:paraId="32575008" w14:textId="7C2F8B0E" w:rsidR="00A55120" w:rsidRPr="00A55120" w:rsidRDefault="00A55120" w:rsidP="0022654E">
      <w:pPr>
        <w:spacing w:after="120" w:line="360" w:lineRule="auto"/>
        <w:rPr>
          <w:i/>
          <w:iCs/>
          <w:sz w:val="24"/>
          <w:szCs w:val="22"/>
        </w:rPr>
      </w:pPr>
      <w:r w:rsidRPr="00A55120">
        <w:rPr>
          <w:i/>
          <w:iCs/>
          <w:sz w:val="24"/>
          <w:szCs w:val="22"/>
        </w:rPr>
        <w:t>Nature/biodiversity facts:</w:t>
      </w:r>
    </w:p>
    <w:p w14:paraId="77E71286" w14:textId="6A3FF2ED" w:rsidR="0022654E" w:rsidRPr="00A55120" w:rsidRDefault="0022654E" w:rsidP="00A55120">
      <w:pPr>
        <w:pStyle w:val="ListParagraph"/>
        <w:numPr>
          <w:ilvl w:val="0"/>
          <w:numId w:val="6"/>
        </w:numPr>
        <w:spacing w:after="120" w:line="360" w:lineRule="auto"/>
        <w:rPr>
          <w:sz w:val="24"/>
          <w:szCs w:val="22"/>
        </w:rPr>
      </w:pPr>
      <w:r w:rsidRPr="00A55120">
        <w:rPr>
          <w:sz w:val="24"/>
          <w:szCs w:val="22"/>
        </w:rPr>
        <w:t>Nitrate Vulnerable Zone 21017 ID: G56 Sussex Chalk</w:t>
      </w:r>
    </w:p>
    <w:p w14:paraId="76BE973C" w14:textId="77777777" w:rsidR="0022654E" w:rsidRPr="00A55120" w:rsidRDefault="0022654E" w:rsidP="00A55120">
      <w:pPr>
        <w:pStyle w:val="ListParagraph"/>
        <w:numPr>
          <w:ilvl w:val="0"/>
          <w:numId w:val="6"/>
        </w:numPr>
        <w:spacing w:after="120" w:line="360" w:lineRule="auto"/>
        <w:rPr>
          <w:sz w:val="24"/>
          <w:szCs w:val="22"/>
        </w:rPr>
      </w:pPr>
      <w:r w:rsidRPr="00A55120">
        <w:rPr>
          <w:sz w:val="24"/>
          <w:szCs w:val="22"/>
        </w:rPr>
        <w:t>Higher Level Stewardship Target Area: South Downs</w:t>
      </w:r>
    </w:p>
    <w:p w14:paraId="08BCE30B" w14:textId="77777777" w:rsidR="0022654E" w:rsidRPr="00A55120" w:rsidRDefault="0022654E" w:rsidP="00A55120">
      <w:pPr>
        <w:pStyle w:val="ListParagraph"/>
        <w:numPr>
          <w:ilvl w:val="0"/>
          <w:numId w:val="6"/>
        </w:numPr>
        <w:spacing w:after="120" w:line="360" w:lineRule="auto"/>
        <w:rPr>
          <w:sz w:val="24"/>
          <w:szCs w:val="22"/>
        </w:rPr>
      </w:pPr>
      <w:r w:rsidRPr="00A55120">
        <w:rPr>
          <w:sz w:val="24"/>
          <w:szCs w:val="22"/>
        </w:rPr>
        <w:t>Woodland Priority Habitat Network: Low Spatial Priority</w:t>
      </w:r>
    </w:p>
    <w:p w14:paraId="515ED56B" w14:textId="77777777" w:rsidR="0022654E" w:rsidRPr="00A55120" w:rsidRDefault="0022654E" w:rsidP="00A55120">
      <w:pPr>
        <w:pStyle w:val="ListParagraph"/>
        <w:numPr>
          <w:ilvl w:val="0"/>
          <w:numId w:val="6"/>
        </w:numPr>
        <w:spacing w:after="120" w:line="360" w:lineRule="auto"/>
        <w:rPr>
          <w:sz w:val="24"/>
          <w:szCs w:val="22"/>
        </w:rPr>
      </w:pPr>
      <w:r w:rsidRPr="00A55120">
        <w:rPr>
          <w:sz w:val="24"/>
          <w:szCs w:val="22"/>
        </w:rPr>
        <w:t>Farm Wildlife Package Area: South Downs</w:t>
      </w:r>
    </w:p>
    <w:p w14:paraId="3E2E3B18" w14:textId="77777777" w:rsidR="0022654E" w:rsidRPr="00A55120" w:rsidRDefault="0022654E" w:rsidP="00A55120">
      <w:pPr>
        <w:pStyle w:val="ListParagraph"/>
        <w:numPr>
          <w:ilvl w:val="0"/>
          <w:numId w:val="6"/>
        </w:numPr>
        <w:spacing w:after="120" w:line="360" w:lineRule="auto"/>
        <w:rPr>
          <w:sz w:val="24"/>
          <w:szCs w:val="22"/>
        </w:rPr>
      </w:pPr>
      <w:r w:rsidRPr="00A55120">
        <w:rPr>
          <w:sz w:val="24"/>
          <w:szCs w:val="22"/>
        </w:rPr>
        <w:t xml:space="preserve">High priority for countryside stewardship in relation to Farm Wildlife Package </w:t>
      </w:r>
      <w:proofErr w:type="gramStart"/>
      <w:r w:rsidRPr="00A55120">
        <w:rPr>
          <w:sz w:val="24"/>
          <w:szCs w:val="22"/>
        </w:rPr>
        <w:t>Areas;</w:t>
      </w:r>
      <w:proofErr w:type="gramEnd"/>
    </w:p>
    <w:p w14:paraId="0E9DDDAA" w14:textId="50949FAD" w:rsidR="0022654E" w:rsidRPr="00A55120" w:rsidRDefault="00A55120" w:rsidP="00A55120">
      <w:pPr>
        <w:pStyle w:val="ListParagraph"/>
        <w:numPr>
          <w:ilvl w:val="0"/>
          <w:numId w:val="6"/>
        </w:numPr>
        <w:spacing w:after="120" w:line="360" w:lineRule="auto"/>
        <w:rPr>
          <w:sz w:val="24"/>
          <w:szCs w:val="22"/>
        </w:rPr>
      </w:pPr>
      <w:r w:rsidRPr="00A55120">
        <w:rPr>
          <w:sz w:val="24"/>
          <w:szCs w:val="22"/>
        </w:rPr>
        <w:t>E</w:t>
      </w:r>
      <w:r w:rsidR="0022654E" w:rsidRPr="00A55120">
        <w:rPr>
          <w:sz w:val="24"/>
          <w:szCs w:val="22"/>
        </w:rPr>
        <w:t>nvironmentally Sensitive Area: South Downs</w:t>
      </w:r>
    </w:p>
    <w:p w14:paraId="594D8358" w14:textId="589DF7A5" w:rsidR="0022654E" w:rsidRPr="0022654E" w:rsidRDefault="0022654E" w:rsidP="0022654E">
      <w:pPr>
        <w:spacing w:after="120" w:line="360" w:lineRule="auto"/>
        <w:rPr>
          <w:sz w:val="24"/>
          <w:szCs w:val="22"/>
        </w:rPr>
      </w:pPr>
      <w:r w:rsidRPr="0022654E">
        <w:rPr>
          <w:sz w:val="24"/>
          <w:szCs w:val="22"/>
        </w:rPr>
        <w:t>National Character Area Level Landscape Features:</w:t>
      </w:r>
    </w:p>
    <w:p w14:paraId="0DB4B6D7" w14:textId="5BA7AB80" w:rsidR="0022654E" w:rsidRPr="00A55120" w:rsidRDefault="0022654E" w:rsidP="00A55120">
      <w:pPr>
        <w:pStyle w:val="ListParagraph"/>
        <w:numPr>
          <w:ilvl w:val="0"/>
          <w:numId w:val="5"/>
        </w:numPr>
        <w:spacing w:after="120" w:line="360" w:lineRule="auto"/>
        <w:rPr>
          <w:sz w:val="24"/>
          <w:szCs w:val="22"/>
        </w:rPr>
      </w:pPr>
      <w:r w:rsidRPr="00A55120">
        <w:rPr>
          <w:sz w:val="24"/>
          <w:szCs w:val="22"/>
        </w:rPr>
        <w:t>Hedgerow Priority – High</w:t>
      </w:r>
    </w:p>
    <w:p w14:paraId="68D710D9" w14:textId="33E53619" w:rsidR="0022654E" w:rsidRPr="00A55120" w:rsidRDefault="0022654E" w:rsidP="00A55120">
      <w:pPr>
        <w:pStyle w:val="ListParagraph"/>
        <w:numPr>
          <w:ilvl w:val="0"/>
          <w:numId w:val="5"/>
        </w:numPr>
        <w:spacing w:after="120" w:line="360" w:lineRule="auto"/>
        <w:rPr>
          <w:sz w:val="24"/>
          <w:szCs w:val="22"/>
        </w:rPr>
      </w:pPr>
      <w:r w:rsidRPr="00A55120">
        <w:rPr>
          <w:sz w:val="24"/>
          <w:szCs w:val="22"/>
        </w:rPr>
        <w:t>Bankside Tree Priority – High</w:t>
      </w:r>
    </w:p>
    <w:p w14:paraId="1DAE3E42" w14:textId="265DE746" w:rsidR="0022654E" w:rsidRPr="00A55120" w:rsidRDefault="0022654E" w:rsidP="00A55120">
      <w:pPr>
        <w:pStyle w:val="ListParagraph"/>
        <w:numPr>
          <w:ilvl w:val="0"/>
          <w:numId w:val="5"/>
        </w:numPr>
        <w:spacing w:after="120" w:line="360" w:lineRule="auto"/>
        <w:rPr>
          <w:sz w:val="24"/>
          <w:szCs w:val="22"/>
        </w:rPr>
      </w:pPr>
      <w:r w:rsidRPr="00A55120">
        <w:rPr>
          <w:sz w:val="24"/>
          <w:szCs w:val="22"/>
        </w:rPr>
        <w:t>Field Margins and Buffers Priority – High</w:t>
      </w:r>
    </w:p>
    <w:p w14:paraId="40973342" w14:textId="32BEC566" w:rsidR="0022654E" w:rsidRPr="00A55120" w:rsidRDefault="0022654E" w:rsidP="00A55120">
      <w:pPr>
        <w:pStyle w:val="ListParagraph"/>
        <w:numPr>
          <w:ilvl w:val="0"/>
          <w:numId w:val="5"/>
        </w:numPr>
        <w:spacing w:after="120" w:line="360" w:lineRule="auto"/>
        <w:rPr>
          <w:sz w:val="24"/>
          <w:szCs w:val="22"/>
        </w:rPr>
      </w:pPr>
      <w:r w:rsidRPr="00A55120">
        <w:rPr>
          <w:sz w:val="24"/>
          <w:szCs w:val="22"/>
        </w:rPr>
        <w:t>Winter Stubble Priority – High</w:t>
      </w:r>
    </w:p>
    <w:p w14:paraId="0396372F" w14:textId="0E5D88EC" w:rsidR="0022654E" w:rsidRPr="00A55120" w:rsidRDefault="0022654E" w:rsidP="00A55120">
      <w:pPr>
        <w:pStyle w:val="ListParagraph"/>
        <w:numPr>
          <w:ilvl w:val="0"/>
          <w:numId w:val="5"/>
        </w:numPr>
        <w:spacing w:after="120" w:line="360" w:lineRule="auto"/>
        <w:rPr>
          <w:sz w:val="24"/>
          <w:szCs w:val="22"/>
        </w:rPr>
      </w:pPr>
      <w:r w:rsidRPr="00A55120">
        <w:rPr>
          <w:sz w:val="24"/>
          <w:szCs w:val="22"/>
        </w:rPr>
        <w:t>Permanent Grassland Priority – High</w:t>
      </w:r>
    </w:p>
    <w:p w14:paraId="34CFAF23" w14:textId="6E611653" w:rsidR="0022654E" w:rsidRPr="00A55120" w:rsidRDefault="0022654E" w:rsidP="00A55120">
      <w:pPr>
        <w:pStyle w:val="ListParagraph"/>
        <w:numPr>
          <w:ilvl w:val="0"/>
          <w:numId w:val="5"/>
        </w:numPr>
        <w:spacing w:after="120" w:line="360" w:lineRule="auto"/>
        <w:rPr>
          <w:sz w:val="24"/>
          <w:szCs w:val="22"/>
        </w:rPr>
      </w:pPr>
      <w:r w:rsidRPr="00A55120">
        <w:rPr>
          <w:sz w:val="24"/>
          <w:szCs w:val="22"/>
        </w:rPr>
        <w:t>Landscape Risk Value – High</w:t>
      </w:r>
    </w:p>
    <w:p w14:paraId="1E7E99E0" w14:textId="7A429875" w:rsidR="0022654E" w:rsidRPr="00A55120" w:rsidRDefault="0022654E" w:rsidP="00A55120">
      <w:pPr>
        <w:pStyle w:val="ListParagraph"/>
        <w:numPr>
          <w:ilvl w:val="0"/>
          <w:numId w:val="5"/>
        </w:numPr>
        <w:spacing w:after="120" w:line="360" w:lineRule="auto"/>
        <w:rPr>
          <w:sz w:val="24"/>
          <w:szCs w:val="22"/>
        </w:rPr>
      </w:pPr>
      <w:r w:rsidRPr="00A55120">
        <w:rPr>
          <w:sz w:val="24"/>
          <w:szCs w:val="22"/>
        </w:rPr>
        <w:t>Priority for Countryside Stewardship – Medium</w:t>
      </w:r>
    </w:p>
    <w:p w14:paraId="79E1D6C7" w14:textId="77777777" w:rsidR="0022654E" w:rsidRPr="00A55120" w:rsidRDefault="0022654E" w:rsidP="00A55120">
      <w:pPr>
        <w:spacing w:after="120" w:line="360" w:lineRule="auto"/>
        <w:rPr>
          <w:sz w:val="24"/>
          <w:szCs w:val="22"/>
        </w:rPr>
      </w:pPr>
      <w:r w:rsidRPr="00A55120">
        <w:rPr>
          <w:sz w:val="24"/>
          <w:szCs w:val="22"/>
        </w:rPr>
        <w:t>Climate Change Vulnerability Buffers:</w:t>
      </w:r>
    </w:p>
    <w:p w14:paraId="67F9772B" w14:textId="7BB0C704" w:rsidR="0022654E" w:rsidRPr="00A55120" w:rsidRDefault="0022654E" w:rsidP="00A55120">
      <w:pPr>
        <w:pStyle w:val="ListParagraph"/>
        <w:numPr>
          <w:ilvl w:val="0"/>
          <w:numId w:val="7"/>
        </w:numPr>
        <w:spacing w:after="120" w:line="360" w:lineRule="auto"/>
        <w:rPr>
          <w:sz w:val="24"/>
          <w:szCs w:val="22"/>
        </w:rPr>
      </w:pPr>
      <w:r w:rsidRPr="00A55120">
        <w:rPr>
          <w:sz w:val="24"/>
          <w:szCs w:val="22"/>
        </w:rPr>
        <w:t>Maritime Cliff and Slope within 1km</w:t>
      </w:r>
    </w:p>
    <w:p w14:paraId="685D9598" w14:textId="0D30769B" w:rsidR="0022654E" w:rsidRPr="00A55120" w:rsidRDefault="0022654E" w:rsidP="00A55120">
      <w:pPr>
        <w:pStyle w:val="ListParagraph"/>
        <w:numPr>
          <w:ilvl w:val="0"/>
          <w:numId w:val="7"/>
        </w:numPr>
        <w:spacing w:after="120" w:line="360" w:lineRule="auto"/>
        <w:rPr>
          <w:sz w:val="24"/>
          <w:szCs w:val="22"/>
        </w:rPr>
      </w:pPr>
      <w:r w:rsidRPr="00A55120">
        <w:rPr>
          <w:sz w:val="24"/>
          <w:szCs w:val="22"/>
        </w:rPr>
        <w:t>Floodplain Grazing Marsh within 1km</w:t>
      </w:r>
    </w:p>
    <w:p w14:paraId="6940D46A" w14:textId="7B3FB0C7" w:rsidR="0022654E" w:rsidRPr="00A55120" w:rsidRDefault="0022654E" w:rsidP="00A55120">
      <w:pPr>
        <w:pStyle w:val="ListParagraph"/>
        <w:numPr>
          <w:ilvl w:val="0"/>
          <w:numId w:val="7"/>
        </w:numPr>
        <w:spacing w:after="120" w:line="360" w:lineRule="auto"/>
        <w:rPr>
          <w:sz w:val="24"/>
          <w:szCs w:val="22"/>
        </w:rPr>
      </w:pPr>
      <w:r w:rsidRPr="00A55120">
        <w:rPr>
          <w:sz w:val="24"/>
          <w:szCs w:val="22"/>
        </w:rPr>
        <w:t>Wood Pasture and Parkland within 1km</w:t>
      </w:r>
    </w:p>
    <w:p w14:paraId="47B68FFF" w14:textId="709A1EFC" w:rsidR="0022654E" w:rsidRDefault="0022654E" w:rsidP="0022654E">
      <w:pPr>
        <w:spacing w:after="120" w:line="360" w:lineRule="auto"/>
        <w:rPr>
          <w:sz w:val="24"/>
          <w:szCs w:val="22"/>
        </w:rPr>
      </w:pPr>
      <w:r w:rsidRPr="0022654E">
        <w:rPr>
          <w:sz w:val="24"/>
          <w:szCs w:val="22"/>
        </w:rPr>
        <w:t>Contributions of Land Use Associated Features – Prominent</w:t>
      </w:r>
    </w:p>
    <w:p w14:paraId="3594A379" w14:textId="3F6FB7CC" w:rsidR="0022654E" w:rsidRPr="0022654E" w:rsidRDefault="0022654E" w:rsidP="0022654E">
      <w:pPr>
        <w:spacing w:after="120" w:line="360" w:lineRule="auto"/>
        <w:rPr>
          <w:sz w:val="24"/>
          <w:szCs w:val="22"/>
        </w:rPr>
      </w:pPr>
      <w:r w:rsidRPr="0022654E">
        <w:rPr>
          <w:sz w:val="24"/>
          <w:szCs w:val="22"/>
        </w:rPr>
        <w:t>UK Biodiversity Action Plan species areas</w:t>
      </w:r>
      <w:r w:rsidR="00A55120">
        <w:rPr>
          <w:sz w:val="24"/>
          <w:szCs w:val="22"/>
        </w:rPr>
        <w:t xml:space="preserve">: </w:t>
      </w:r>
      <w:r w:rsidRPr="0022654E">
        <w:rPr>
          <w:sz w:val="24"/>
          <w:szCs w:val="22"/>
        </w:rPr>
        <w:t>Corn Bunting, Lapwing, Grey Partridge (</w:t>
      </w:r>
      <w:hyperlink r:id="rId13" w:history="1">
        <w:r w:rsidR="00A55120" w:rsidRPr="00642D5D">
          <w:rPr>
            <w:rStyle w:val="Hyperlink"/>
            <w:sz w:val="24"/>
            <w:szCs w:val="22"/>
          </w:rPr>
          <w:t>http://jncc.defra.gov.uk/page-5163</w:t>
        </w:r>
      </w:hyperlink>
      <w:r w:rsidR="00A55120">
        <w:rPr>
          <w:sz w:val="24"/>
          <w:szCs w:val="22"/>
        </w:rPr>
        <w:t xml:space="preserve"> </w:t>
      </w:r>
      <w:r w:rsidRPr="0022654E">
        <w:rPr>
          <w:sz w:val="24"/>
          <w:szCs w:val="22"/>
        </w:rPr>
        <w:t>)</w:t>
      </w:r>
    </w:p>
    <w:p w14:paraId="75753EEC" w14:textId="63A9DF1D" w:rsidR="0022654E" w:rsidRPr="0022654E" w:rsidRDefault="0022654E" w:rsidP="0022654E">
      <w:pPr>
        <w:spacing w:after="120" w:line="360" w:lineRule="auto"/>
        <w:rPr>
          <w:sz w:val="24"/>
          <w:szCs w:val="22"/>
        </w:rPr>
      </w:pPr>
      <w:r w:rsidRPr="0022654E">
        <w:rPr>
          <w:sz w:val="24"/>
          <w:szCs w:val="22"/>
        </w:rPr>
        <w:lastRenderedPageBreak/>
        <w:t>Birds of Conservation Concern Red List:</w:t>
      </w:r>
      <w:r w:rsidR="00A55120">
        <w:rPr>
          <w:sz w:val="24"/>
          <w:szCs w:val="22"/>
        </w:rPr>
        <w:t xml:space="preserve"> </w:t>
      </w:r>
      <w:r w:rsidRPr="0022654E">
        <w:rPr>
          <w:sz w:val="24"/>
          <w:szCs w:val="22"/>
        </w:rPr>
        <w:t>Corn Bunting, Lapwing, Grey Partridge and Amber List: Redshank</w:t>
      </w:r>
    </w:p>
    <w:p w14:paraId="2DFBDC98" w14:textId="35E5C66D" w:rsidR="0022654E" w:rsidRPr="0022654E" w:rsidRDefault="00A55120" w:rsidP="0022654E">
      <w:pPr>
        <w:spacing w:after="120" w:line="360" w:lineRule="auto"/>
        <w:rPr>
          <w:sz w:val="24"/>
          <w:szCs w:val="22"/>
        </w:rPr>
      </w:pPr>
      <w:hyperlink r:id="rId14" w:history="1">
        <w:r w:rsidRPr="00642D5D">
          <w:rPr>
            <w:rStyle w:val="Hyperlink"/>
            <w:sz w:val="24"/>
            <w:szCs w:val="22"/>
          </w:rPr>
          <w:t>https://www.rspb.org.uk/Images/birdofconservationconcern4_tcm9-410743.pdf</w:t>
        </w:r>
      </w:hyperlink>
      <w:r>
        <w:rPr>
          <w:sz w:val="24"/>
          <w:szCs w:val="22"/>
        </w:rPr>
        <w:t xml:space="preserve"> </w:t>
      </w:r>
    </w:p>
    <w:p w14:paraId="500BE54E" w14:textId="4F48DB58" w:rsidR="0022654E" w:rsidRPr="0022654E" w:rsidRDefault="0022654E" w:rsidP="0022654E">
      <w:pPr>
        <w:spacing w:after="120" w:line="360" w:lineRule="auto"/>
        <w:rPr>
          <w:sz w:val="24"/>
          <w:szCs w:val="22"/>
        </w:rPr>
      </w:pPr>
      <w:r w:rsidRPr="0022654E">
        <w:rPr>
          <w:sz w:val="24"/>
          <w:szCs w:val="22"/>
        </w:rPr>
        <w:t>Species covered under section 41 (England) of the NERC Act (2006) and therefore need to be taken into consideration by a public body when performing any of its functions with a view to conserving biodiversity</w:t>
      </w:r>
      <w:r w:rsidR="00A55120">
        <w:rPr>
          <w:sz w:val="24"/>
          <w:szCs w:val="22"/>
        </w:rPr>
        <w:t xml:space="preserve">: </w:t>
      </w:r>
      <w:r w:rsidRPr="0022654E">
        <w:rPr>
          <w:sz w:val="24"/>
          <w:szCs w:val="22"/>
        </w:rPr>
        <w:t>Corn Bunting, Grey Partridge, Lapwing</w:t>
      </w:r>
      <w:r w:rsidR="00A55120">
        <w:rPr>
          <w:sz w:val="24"/>
          <w:szCs w:val="22"/>
        </w:rPr>
        <w:t xml:space="preserve"> </w:t>
      </w:r>
      <w:hyperlink r:id="rId15" w:history="1">
        <w:r w:rsidR="00A55120" w:rsidRPr="00642D5D">
          <w:rPr>
            <w:rStyle w:val="Hyperlink"/>
            <w:sz w:val="24"/>
            <w:szCs w:val="22"/>
          </w:rPr>
          <w:t>http://www.magic.gov.uk/</w:t>
        </w:r>
      </w:hyperlink>
      <w:r w:rsidR="00A55120">
        <w:rPr>
          <w:sz w:val="24"/>
          <w:szCs w:val="22"/>
        </w:rPr>
        <w:t xml:space="preserve"> </w:t>
      </w:r>
    </w:p>
    <w:p w14:paraId="64EFFEF0" w14:textId="0FFE9363" w:rsidR="0022654E" w:rsidRDefault="0022654E" w:rsidP="0022654E">
      <w:pPr>
        <w:spacing w:after="120" w:line="360" w:lineRule="auto"/>
        <w:rPr>
          <w:sz w:val="24"/>
          <w:szCs w:val="22"/>
        </w:rPr>
      </w:pPr>
      <w:r w:rsidRPr="0022654E">
        <w:rPr>
          <w:sz w:val="24"/>
          <w:szCs w:val="22"/>
        </w:rPr>
        <w:t>Species “of principal importance for the purpose of conserving biodiversity”</w:t>
      </w:r>
      <w:r w:rsidR="00A55120">
        <w:rPr>
          <w:sz w:val="24"/>
          <w:szCs w:val="22"/>
        </w:rPr>
        <w:t xml:space="preserve">: </w:t>
      </w:r>
      <w:r w:rsidRPr="0022654E">
        <w:rPr>
          <w:sz w:val="24"/>
          <w:szCs w:val="22"/>
        </w:rPr>
        <w:t>Great Crested Newt</w:t>
      </w:r>
      <w:r w:rsidR="00A55120">
        <w:rPr>
          <w:sz w:val="24"/>
          <w:szCs w:val="22"/>
        </w:rPr>
        <w:t xml:space="preserve">, </w:t>
      </w:r>
      <w:r w:rsidRPr="0022654E">
        <w:rPr>
          <w:sz w:val="24"/>
          <w:szCs w:val="22"/>
        </w:rPr>
        <w:t>Slender Hare’s-ear</w:t>
      </w:r>
      <w:r w:rsidR="00A55120">
        <w:rPr>
          <w:sz w:val="24"/>
          <w:szCs w:val="22"/>
        </w:rPr>
        <w:t xml:space="preserve">, </w:t>
      </w:r>
      <w:r w:rsidRPr="0022654E">
        <w:rPr>
          <w:sz w:val="24"/>
          <w:szCs w:val="22"/>
        </w:rPr>
        <w:t>Hampshire-purslane</w:t>
      </w:r>
      <w:r w:rsidR="00A55120">
        <w:rPr>
          <w:sz w:val="24"/>
          <w:szCs w:val="22"/>
        </w:rPr>
        <w:t xml:space="preserve">, </w:t>
      </w:r>
      <w:r w:rsidRPr="0022654E">
        <w:rPr>
          <w:sz w:val="24"/>
          <w:szCs w:val="22"/>
        </w:rPr>
        <w:t>White Horehound</w:t>
      </w:r>
      <w:r w:rsidR="00A55120">
        <w:rPr>
          <w:sz w:val="24"/>
          <w:szCs w:val="22"/>
        </w:rPr>
        <w:t xml:space="preserve">, </w:t>
      </w:r>
      <w:r w:rsidRPr="0022654E">
        <w:rPr>
          <w:sz w:val="24"/>
          <w:szCs w:val="22"/>
        </w:rPr>
        <w:t>Autumn Lady’s-tresses</w:t>
      </w:r>
      <w:r w:rsidR="00A55120">
        <w:rPr>
          <w:sz w:val="24"/>
          <w:szCs w:val="22"/>
        </w:rPr>
        <w:t xml:space="preserve">, </w:t>
      </w:r>
      <w:proofErr w:type="spellStart"/>
      <w:r w:rsidRPr="0022654E">
        <w:rPr>
          <w:sz w:val="24"/>
          <w:szCs w:val="22"/>
        </w:rPr>
        <w:t>Peltodytes</w:t>
      </w:r>
      <w:proofErr w:type="spellEnd"/>
      <w:r w:rsidRPr="0022654E">
        <w:rPr>
          <w:sz w:val="24"/>
          <w:szCs w:val="22"/>
        </w:rPr>
        <w:t xml:space="preserve"> </w:t>
      </w:r>
      <w:proofErr w:type="spellStart"/>
      <w:r w:rsidRPr="0022654E">
        <w:rPr>
          <w:sz w:val="24"/>
          <w:szCs w:val="22"/>
        </w:rPr>
        <w:t>caesus</w:t>
      </w:r>
      <w:proofErr w:type="spellEnd"/>
      <w:r w:rsidR="00A55120">
        <w:rPr>
          <w:sz w:val="24"/>
          <w:szCs w:val="22"/>
        </w:rPr>
        <w:t xml:space="preserve">, </w:t>
      </w:r>
      <w:r w:rsidRPr="0022654E">
        <w:rPr>
          <w:sz w:val="24"/>
          <w:szCs w:val="22"/>
        </w:rPr>
        <w:t>Adonis Blue</w:t>
      </w:r>
      <w:r w:rsidR="00A55120">
        <w:rPr>
          <w:sz w:val="24"/>
          <w:szCs w:val="22"/>
        </w:rPr>
        <w:t xml:space="preserve">, </w:t>
      </w:r>
      <w:r w:rsidRPr="0022654E">
        <w:rPr>
          <w:sz w:val="24"/>
          <w:szCs w:val="22"/>
        </w:rPr>
        <w:t>Small Heath</w:t>
      </w:r>
      <w:r w:rsidR="00A55120">
        <w:rPr>
          <w:sz w:val="24"/>
          <w:szCs w:val="22"/>
        </w:rPr>
        <w:t xml:space="preserve">, </w:t>
      </w:r>
      <w:r w:rsidRPr="0022654E">
        <w:rPr>
          <w:sz w:val="24"/>
          <w:szCs w:val="22"/>
        </w:rPr>
        <w:t>Wall</w:t>
      </w:r>
      <w:r w:rsidR="00A55120">
        <w:rPr>
          <w:sz w:val="24"/>
          <w:szCs w:val="22"/>
        </w:rPr>
        <w:t xml:space="preserve">, </w:t>
      </w:r>
      <w:r w:rsidRPr="0022654E">
        <w:rPr>
          <w:sz w:val="24"/>
          <w:szCs w:val="22"/>
        </w:rPr>
        <w:t>West European Hedgehog</w:t>
      </w:r>
      <w:r w:rsidR="00A55120">
        <w:rPr>
          <w:sz w:val="24"/>
          <w:szCs w:val="22"/>
        </w:rPr>
        <w:t xml:space="preserve">, </w:t>
      </w:r>
      <w:r w:rsidRPr="0022654E">
        <w:rPr>
          <w:sz w:val="24"/>
          <w:szCs w:val="22"/>
        </w:rPr>
        <w:t>Grass Snake</w:t>
      </w:r>
      <w:r w:rsidR="00A55120">
        <w:rPr>
          <w:sz w:val="24"/>
          <w:szCs w:val="22"/>
        </w:rPr>
        <w:t>.</w:t>
      </w:r>
    </w:p>
    <w:p w14:paraId="2B1D0731" w14:textId="3B65C4CD" w:rsidR="00D91EF1" w:rsidRPr="00002679" w:rsidRDefault="00D91EF1" w:rsidP="00D91EF1">
      <w:pPr>
        <w:spacing w:after="120" w:line="360" w:lineRule="auto"/>
        <w:rPr>
          <w:sz w:val="24"/>
          <w:szCs w:val="22"/>
          <w:u w:val="single"/>
        </w:rPr>
      </w:pPr>
      <w:r>
        <w:rPr>
          <w:sz w:val="24"/>
          <w:szCs w:val="22"/>
          <w:u w:val="single"/>
        </w:rPr>
        <w:t xml:space="preserve">Infrastructure </w:t>
      </w:r>
    </w:p>
    <w:p w14:paraId="13A9A9D6" w14:textId="0BB9B312" w:rsidR="00D91EF1" w:rsidRPr="00E60FF4" w:rsidRDefault="00F93422" w:rsidP="00D91EF1">
      <w:pPr>
        <w:spacing w:after="120" w:line="360" w:lineRule="auto"/>
        <w:rPr>
          <w:sz w:val="24"/>
          <w:szCs w:val="22"/>
        </w:rPr>
      </w:pPr>
      <w:r>
        <w:rPr>
          <w:sz w:val="24"/>
          <w:szCs w:val="22"/>
        </w:rPr>
        <w:t xml:space="preserve">In </w:t>
      </w:r>
      <w:r w:rsidR="002C7BB3">
        <w:rPr>
          <w:sz w:val="24"/>
          <w:szCs w:val="22"/>
        </w:rPr>
        <w:t>general,</w:t>
      </w:r>
      <w:r>
        <w:rPr>
          <w:sz w:val="24"/>
          <w:szCs w:val="22"/>
        </w:rPr>
        <w:t xml:space="preserve"> for Seaford it is widely known that there is not the infrastructure in place to service </w:t>
      </w:r>
      <w:r w:rsidR="002C7BB3">
        <w:rPr>
          <w:sz w:val="24"/>
          <w:szCs w:val="22"/>
        </w:rPr>
        <w:t xml:space="preserve">its current residents, let alone </w:t>
      </w:r>
      <w:r>
        <w:rPr>
          <w:sz w:val="24"/>
          <w:szCs w:val="22"/>
        </w:rPr>
        <w:t>additional residents – from overflowing sewerage treatment facilities</w:t>
      </w:r>
      <w:r w:rsidR="002C7BB3">
        <w:rPr>
          <w:sz w:val="24"/>
          <w:szCs w:val="22"/>
        </w:rPr>
        <w:t>,</w:t>
      </w:r>
      <w:r>
        <w:rPr>
          <w:sz w:val="24"/>
          <w:szCs w:val="22"/>
        </w:rPr>
        <w:t xml:space="preserve"> to the A259 being at capacity. Developing and losing a greenfield site, knowing that the infrastructure is not in place would be devastating. </w:t>
      </w:r>
    </w:p>
    <w:p w14:paraId="5F787493" w14:textId="6342577B" w:rsidR="00D91EF1" w:rsidRPr="00F93422" w:rsidRDefault="00F93422">
      <w:pPr>
        <w:spacing w:after="120" w:line="360" w:lineRule="auto"/>
        <w:rPr>
          <w:sz w:val="24"/>
          <w:szCs w:val="22"/>
        </w:rPr>
      </w:pPr>
      <w:r w:rsidRPr="00F93422">
        <w:rPr>
          <w:sz w:val="24"/>
          <w:szCs w:val="22"/>
        </w:rPr>
        <w:t xml:space="preserve">Traffic Modelling </w:t>
      </w:r>
      <w:r>
        <w:rPr>
          <w:sz w:val="24"/>
          <w:szCs w:val="22"/>
        </w:rPr>
        <w:t>– Chyngton Gardens is showing at 100%</w:t>
      </w:r>
      <w:r w:rsidR="00A55120">
        <w:rPr>
          <w:sz w:val="24"/>
          <w:szCs w:val="22"/>
        </w:rPr>
        <w:t>.</w:t>
      </w:r>
    </w:p>
    <w:p w14:paraId="2683AA0E" w14:textId="5DE96FF2" w:rsidR="00BD4662" w:rsidRPr="00002679" w:rsidRDefault="00CC6A9C">
      <w:pPr>
        <w:spacing w:after="120" w:line="360" w:lineRule="auto"/>
        <w:rPr>
          <w:sz w:val="24"/>
          <w:szCs w:val="22"/>
          <w:u w:val="single"/>
        </w:rPr>
      </w:pPr>
      <w:r w:rsidRPr="00002679">
        <w:rPr>
          <w:sz w:val="24"/>
          <w:szCs w:val="22"/>
          <w:u w:val="single"/>
        </w:rPr>
        <w:t>General points</w:t>
      </w:r>
    </w:p>
    <w:p w14:paraId="74B76C17" w14:textId="6A2712A9" w:rsidR="007112B8" w:rsidRDefault="00487DC5">
      <w:pPr>
        <w:spacing w:after="120" w:line="360" w:lineRule="auto"/>
        <w:rPr>
          <w:sz w:val="24"/>
          <w:szCs w:val="22"/>
        </w:rPr>
      </w:pPr>
      <w:r>
        <w:rPr>
          <w:sz w:val="24"/>
          <w:szCs w:val="22"/>
        </w:rPr>
        <w:t xml:space="preserve">It is felt </w:t>
      </w:r>
      <w:r w:rsidR="00163B4F">
        <w:rPr>
          <w:sz w:val="24"/>
          <w:szCs w:val="22"/>
        </w:rPr>
        <w:t xml:space="preserve">by residents </w:t>
      </w:r>
      <w:r>
        <w:rPr>
          <w:sz w:val="24"/>
          <w:szCs w:val="22"/>
        </w:rPr>
        <w:t>that LDC</w:t>
      </w:r>
      <w:r w:rsidR="00163B4F">
        <w:rPr>
          <w:sz w:val="24"/>
          <w:szCs w:val="22"/>
        </w:rPr>
        <w:t xml:space="preserve">’s </w:t>
      </w:r>
      <w:r w:rsidR="00163B4F" w:rsidRPr="00163B4F">
        <w:rPr>
          <w:sz w:val="24"/>
          <w:szCs w:val="22"/>
        </w:rPr>
        <w:t>supporting information/assessments/evidence</w:t>
      </w:r>
      <w:r w:rsidR="00163B4F">
        <w:rPr>
          <w:sz w:val="24"/>
          <w:szCs w:val="22"/>
        </w:rPr>
        <w:t xml:space="preserve"> of</w:t>
      </w:r>
      <w:r>
        <w:rPr>
          <w:sz w:val="24"/>
          <w:szCs w:val="22"/>
        </w:rPr>
        <w:t xml:space="preserve"> Chyngton Field</w:t>
      </w:r>
      <w:r w:rsidR="00163B4F">
        <w:rPr>
          <w:sz w:val="24"/>
          <w:szCs w:val="22"/>
        </w:rPr>
        <w:t xml:space="preserve"> </w:t>
      </w:r>
      <w:r w:rsidR="00163B4F">
        <w:rPr>
          <w:sz w:val="24"/>
          <w:szCs w:val="22"/>
        </w:rPr>
        <w:t xml:space="preserve">has taken a negative approach </w:t>
      </w:r>
      <w:r w:rsidR="00163B4F" w:rsidRPr="00163B4F">
        <w:rPr>
          <w:sz w:val="24"/>
          <w:szCs w:val="22"/>
        </w:rPr>
        <w:t xml:space="preserve">– </w:t>
      </w:r>
      <w:r w:rsidR="00163B4F">
        <w:rPr>
          <w:sz w:val="24"/>
          <w:szCs w:val="22"/>
        </w:rPr>
        <w:t>as if the site is being</w:t>
      </w:r>
      <w:r w:rsidR="00163B4F" w:rsidRPr="00163B4F">
        <w:rPr>
          <w:sz w:val="24"/>
          <w:szCs w:val="22"/>
        </w:rPr>
        <w:t xml:space="preserve"> down</w:t>
      </w:r>
      <w:r w:rsidR="00163B4F">
        <w:rPr>
          <w:sz w:val="24"/>
          <w:szCs w:val="22"/>
        </w:rPr>
        <w:t>played</w:t>
      </w:r>
      <w:r w:rsidR="00163B4F" w:rsidRPr="00163B4F">
        <w:rPr>
          <w:sz w:val="24"/>
          <w:szCs w:val="22"/>
        </w:rPr>
        <w:t>, thus making it look better for development</w:t>
      </w:r>
      <w:r>
        <w:rPr>
          <w:sz w:val="24"/>
          <w:szCs w:val="22"/>
        </w:rPr>
        <w:t xml:space="preserve"> and residents question why.</w:t>
      </w:r>
    </w:p>
    <w:p w14:paraId="7EFFD096" w14:textId="2120D6FA" w:rsidR="00F93422" w:rsidRDefault="00F93422">
      <w:pPr>
        <w:spacing w:after="120" w:line="360" w:lineRule="auto"/>
        <w:rPr>
          <w:sz w:val="24"/>
          <w:szCs w:val="22"/>
        </w:rPr>
      </w:pPr>
      <w:r>
        <w:rPr>
          <w:sz w:val="24"/>
          <w:szCs w:val="22"/>
        </w:rPr>
        <w:t xml:space="preserve">It was requested that an independent visual impact assessment be conducted. </w:t>
      </w:r>
    </w:p>
    <w:p w14:paraId="5B982328" w14:textId="6C2CC46F" w:rsidR="00F93422" w:rsidRPr="00E60FF4" w:rsidRDefault="00F93422">
      <w:pPr>
        <w:spacing w:after="120" w:line="360" w:lineRule="auto"/>
        <w:rPr>
          <w:sz w:val="24"/>
          <w:szCs w:val="22"/>
        </w:rPr>
      </w:pPr>
    </w:p>
    <w:sectPr w:rsidR="00F93422" w:rsidRPr="00E60FF4" w:rsidSect="009F0CCC">
      <w:footerReference w:type="default" r:id="rId16"/>
      <w:footerReference w:type="first" r:id="rId17"/>
      <w:pgSz w:w="11906" w:h="16838"/>
      <w:pgMar w:top="1440" w:right="1440" w:bottom="1440" w:left="1440" w:header="708" w:footer="3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2F662" w14:textId="77777777" w:rsidR="00B7401E" w:rsidRDefault="00B7401E" w:rsidP="005356C8">
      <w:r>
        <w:separator/>
      </w:r>
    </w:p>
  </w:endnote>
  <w:endnote w:type="continuationSeparator" w:id="0">
    <w:p w14:paraId="42E5B646" w14:textId="77777777" w:rsidR="00B7401E" w:rsidRDefault="00B7401E" w:rsidP="00535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8B197" w14:textId="77777777" w:rsidR="009F0CCC" w:rsidRDefault="009F0CCC" w:rsidP="009F0CCC">
    <w:pPr>
      <w:rPr>
        <w:sz w:val="24"/>
        <w:szCs w:val="22"/>
      </w:rPr>
    </w:pPr>
  </w:p>
  <w:p w14:paraId="0B26D0A0" w14:textId="6A0B74B6" w:rsidR="009F0CCC" w:rsidRDefault="009F0CCC" w:rsidP="007112B8">
    <w:pPr>
      <w:pStyle w:val="Footer"/>
      <w:jc w:val="center"/>
      <w:rPr>
        <w:noProof/>
        <w:color w:val="000000"/>
        <w:sz w:val="20"/>
        <w:lang w:eastAsia="en-GB"/>
      </w:rPr>
    </w:pPr>
  </w:p>
  <w:p w14:paraId="3630E3EE" w14:textId="77777777" w:rsidR="007112B8" w:rsidRPr="004534C1" w:rsidRDefault="007112B8" w:rsidP="007112B8">
    <w:pPr>
      <w:pStyle w:val="Footer"/>
      <w:jc w:val="center"/>
      <w:rPr>
        <w:color w:val="000000"/>
        <w:sz w:val="20"/>
      </w:rPr>
    </w:pPr>
  </w:p>
  <w:p w14:paraId="45B12A83" w14:textId="77777777" w:rsidR="009F0CCC" w:rsidRDefault="009F0C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3BE55" w14:textId="259008EE" w:rsidR="00BD3EC7" w:rsidRDefault="00BD3EC7" w:rsidP="00A33FAB">
    <w:pPr>
      <w:pStyle w:val="Footer"/>
      <w:jc w:val="right"/>
      <w:rPr>
        <w:color w:val="000000"/>
        <w:sz w:val="20"/>
      </w:rPr>
    </w:pPr>
    <w:r>
      <w:rPr>
        <w:noProof/>
        <w:color w:val="000000"/>
        <w:sz w:val="20"/>
        <w:lang w:eastAsia="en-GB"/>
      </w:rPr>
      <w:drawing>
        <wp:anchor distT="0" distB="0" distL="114300" distR="114300" simplePos="0" relativeHeight="251667456" behindDoc="0" locked="0" layoutInCell="1" allowOverlap="1" wp14:anchorId="7EC87A49" wp14:editId="1FCE765C">
          <wp:simplePos x="0" y="0"/>
          <wp:positionH relativeFrom="column">
            <wp:posOffset>-39370</wp:posOffset>
          </wp:positionH>
          <wp:positionV relativeFrom="paragraph">
            <wp:posOffset>118110</wp:posOffset>
          </wp:positionV>
          <wp:extent cx="2028825" cy="808990"/>
          <wp:effectExtent l="0" t="0" r="0" b="0"/>
          <wp:wrapNone/>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089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4ACC64" w14:textId="2BD8570B" w:rsidR="00A33FAB" w:rsidRDefault="00A33FAB" w:rsidP="00A33FAB">
    <w:pPr>
      <w:pStyle w:val="Footer"/>
      <w:jc w:val="right"/>
      <w:rPr>
        <w:color w:val="000000"/>
        <w:sz w:val="20"/>
      </w:rPr>
    </w:pPr>
    <w:r>
      <w:rPr>
        <w:color w:val="000000"/>
        <w:sz w:val="20"/>
      </w:rPr>
      <w:t>Seaford Town Council</w:t>
    </w:r>
  </w:p>
  <w:p w14:paraId="0F900102" w14:textId="77777777" w:rsidR="00A33FAB" w:rsidRDefault="00A33FAB" w:rsidP="00A33FAB">
    <w:pPr>
      <w:pStyle w:val="Footer"/>
      <w:jc w:val="right"/>
      <w:rPr>
        <w:color w:val="000000"/>
        <w:sz w:val="20"/>
      </w:rPr>
    </w:pPr>
    <w:r>
      <w:rPr>
        <w:color w:val="000000"/>
        <w:sz w:val="20"/>
      </w:rPr>
      <w:t>37 Church Street, Seaford, BN25 1HG</w:t>
    </w:r>
  </w:p>
  <w:p w14:paraId="228353B0" w14:textId="77777777" w:rsidR="00A33FAB" w:rsidRDefault="00A33FAB" w:rsidP="00A33FAB">
    <w:pPr>
      <w:pStyle w:val="Footer"/>
      <w:jc w:val="right"/>
      <w:rPr>
        <w:color w:val="000000"/>
        <w:sz w:val="20"/>
      </w:rPr>
    </w:pPr>
    <w:r>
      <w:rPr>
        <w:color w:val="000000"/>
        <w:sz w:val="20"/>
      </w:rPr>
      <w:t>01323 894 870</w:t>
    </w:r>
  </w:p>
  <w:p w14:paraId="232E55FD" w14:textId="77777777" w:rsidR="00A33FAB" w:rsidRPr="004534C1" w:rsidRDefault="00A33FAB" w:rsidP="00A33FAB">
    <w:pPr>
      <w:pStyle w:val="Footer"/>
      <w:jc w:val="right"/>
      <w:rPr>
        <w:color w:val="000000"/>
        <w:sz w:val="20"/>
      </w:rPr>
    </w:pPr>
    <w:r>
      <w:rPr>
        <w:color w:val="000000"/>
        <w:sz w:val="20"/>
      </w:rPr>
      <w:t>www.seafordtowncouncil.gov.uk</w:t>
    </w:r>
  </w:p>
  <w:p w14:paraId="04CE02F3" w14:textId="266F2491" w:rsidR="00F761E9" w:rsidRDefault="00F761E9">
    <w:pPr>
      <w:pStyle w:val="Footer"/>
    </w:pPr>
  </w:p>
  <w:p w14:paraId="4FAB9709" w14:textId="77777777" w:rsidR="00F761E9" w:rsidRDefault="00F761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BBF51" w14:textId="77777777" w:rsidR="00B7401E" w:rsidRDefault="00B7401E" w:rsidP="005356C8">
      <w:r>
        <w:separator/>
      </w:r>
    </w:p>
  </w:footnote>
  <w:footnote w:type="continuationSeparator" w:id="0">
    <w:p w14:paraId="443FA52A" w14:textId="77777777" w:rsidR="00B7401E" w:rsidRDefault="00B7401E" w:rsidP="005356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C0CC6"/>
    <w:multiLevelType w:val="hybridMultilevel"/>
    <w:tmpl w:val="52D4F688"/>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1" w15:restartNumberingAfterBreak="0">
    <w:nsid w:val="25BF555A"/>
    <w:multiLevelType w:val="hybridMultilevel"/>
    <w:tmpl w:val="408E0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643BBD"/>
    <w:multiLevelType w:val="hybridMultilevel"/>
    <w:tmpl w:val="DF0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7216696"/>
    <w:multiLevelType w:val="hybridMultilevel"/>
    <w:tmpl w:val="AAC86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C1E3323"/>
    <w:multiLevelType w:val="hybridMultilevel"/>
    <w:tmpl w:val="A94668B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6CB23F45"/>
    <w:multiLevelType w:val="hybridMultilevel"/>
    <w:tmpl w:val="1AE40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C97A74"/>
    <w:multiLevelType w:val="hybridMultilevel"/>
    <w:tmpl w:val="FF0C1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4654325">
    <w:abstractNumId w:val="0"/>
  </w:num>
  <w:num w:numId="2" w16cid:durableId="1030380750">
    <w:abstractNumId w:val="1"/>
  </w:num>
  <w:num w:numId="3" w16cid:durableId="493835131">
    <w:abstractNumId w:val="6"/>
  </w:num>
  <w:num w:numId="4" w16cid:durableId="1299531892">
    <w:abstractNumId w:val="3"/>
  </w:num>
  <w:num w:numId="5" w16cid:durableId="404230143">
    <w:abstractNumId w:val="4"/>
  </w:num>
  <w:num w:numId="6" w16cid:durableId="2053580244">
    <w:abstractNumId w:val="5"/>
  </w:num>
  <w:num w:numId="7" w16cid:durableId="1525678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56C8"/>
    <w:rsid w:val="00002679"/>
    <w:rsid w:val="00052765"/>
    <w:rsid w:val="00052F42"/>
    <w:rsid w:val="00053957"/>
    <w:rsid w:val="00122BEA"/>
    <w:rsid w:val="00163B4F"/>
    <w:rsid w:val="001B02D4"/>
    <w:rsid w:val="001C4460"/>
    <w:rsid w:val="001C5E26"/>
    <w:rsid w:val="0022654E"/>
    <w:rsid w:val="002268BB"/>
    <w:rsid w:val="0026542A"/>
    <w:rsid w:val="00266274"/>
    <w:rsid w:val="0029256D"/>
    <w:rsid w:val="002B665F"/>
    <w:rsid w:val="002C7BB3"/>
    <w:rsid w:val="003057AB"/>
    <w:rsid w:val="0035407F"/>
    <w:rsid w:val="00365061"/>
    <w:rsid w:val="00371E97"/>
    <w:rsid w:val="00395C52"/>
    <w:rsid w:val="003C6722"/>
    <w:rsid w:val="003E0626"/>
    <w:rsid w:val="003E6395"/>
    <w:rsid w:val="00441681"/>
    <w:rsid w:val="00486E4E"/>
    <w:rsid w:val="00487DC5"/>
    <w:rsid w:val="004A7021"/>
    <w:rsid w:val="00522573"/>
    <w:rsid w:val="005356C8"/>
    <w:rsid w:val="00560033"/>
    <w:rsid w:val="00562E1B"/>
    <w:rsid w:val="00594D8C"/>
    <w:rsid w:val="005C3F88"/>
    <w:rsid w:val="005C56A7"/>
    <w:rsid w:val="005C652A"/>
    <w:rsid w:val="005C677F"/>
    <w:rsid w:val="005E3A01"/>
    <w:rsid w:val="00640BD8"/>
    <w:rsid w:val="00654892"/>
    <w:rsid w:val="006563B0"/>
    <w:rsid w:val="006879D8"/>
    <w:rsid w:val="00694736"/>
    <w:rsid w:val="006B012F"/>
    <w:rsid w:val="00704AE4"/>
    <w:rsid w:val="007112B8"/>
    <w:rsid w:val="007362BA"/>
    <w:rsid w:val="007528A2"/>
    <w:rsid w:val="00794615"/>
    <w:rsid w:val="007A62BD"/>
    <w:rsid w:val="007C332C"/>
    <w:rsid w:val="007E1A9B"/>
    <w:rsid w:val="007E1DA3"/>
    <w:rsid w:val="007F1F19"/>
    <w:rsid w:val="00857DC4"/>
    <w:rsid w:val="008B2B0F"/>
    <w:rsid w:val="008F25FD"/>
    <w:rsid w:val="009032FB"/>
    <w:rsid w:val="00995391"/>
    <w:rsid w:val="009971E4"/>
    <w:rsid w:val="009B3E83"/>
    <w:rsid w:val="009C47C4"/>
    <w:rsid w:val="009D6267"/>
    <w:rsid w:val="009D7E5F"/>
    <w:rsid w:val="009F0CCC"/>
    <w:rsid w:val="00A0142D"/>
    <w:rsid w:val="00A03B6E"/>
    <w:rsid w:val="00A10C06"/>
    <w:rsid w:val="00A33FAB"/>
    <w:rsid w:val="00A402D8"/>
    <w:rsid w:val="00A407E4"/>
    <w:rsid w:val="00A55120"/>
    <w:rsid w:val="00A56755"/>
    <w:rsid w:val="00A965BA"/>
    <w:rsid w:val="00AA5494"/>
    <w:rsid w:val="00AD23F3"/>
    <w:rsid w:val="00AF5B71"/>
    <w:rsid w:val="00B35F39"/>
    <w:rsid w:val="00B56F91"/>
    <w:rsid w:val="00B7401E"/>
    <w:rsid w:val="00BA01DB"/>
    <w:rsid w:val="00BD0AF2"/>
    <w:rsid w:val="00BD3EC7"/>
    <w:rsid w:val="00BD4662"/>
    <w:rsid w:val="00BD5BA1"/>
    <w:rsid w:val="00C017D9"/>
    <w:rsid w:val="00C42C1B"/>
    <w:rsid w:val="00CA7C77"/>
    <w:rsid w:val="00CC6A9C"/>
    <w:rsid w:val="00CF1BD3"/>
    <w:rsid w:val="00CF6A81"/>
    <w:rsid w:val="00CF7891"/>
    <w:rsid w:val="00D15B86"/>
    <w:rsid w:val="00D35647"/>
    <w:rsid w:val="00D87033"/>
    <w:rsid w:val="00D91EF1"/>
    <w:rsid w:val="00D94F4A"/>
    <w:rsid w:val="00E60FF4"/>
    <w:rsid w:val="00E62BA1"/>
    <w:rsid w:val="00F11980"/>
    <w:rsid w:val="00F16FF3"/>
    <w:rsid w:val="00F31D3B"/>
    <w:rsid w:val="00F35CEB"/>
    <w:rsid w:val="00F448C9"/>
    <w:rsid w:val="00F507F5"/>
    <w:rsid w:val="00F52D37"/>
    <w:rsid w:val="00F758AB"/>
    <w:rsid w:val="00F761E9"/>
    <w:rsid w:val="00F93422"/>
    <w:rsid w:val="00FA3FF3"/>
    <w:rsid w:val="00FA6EF4"/>
    <w:rsid w:val="00FB0318"/>
    <w:rsid w:val="00FB4054"/>
    <w:rsid w:val="00FC73AF"/>
    <w:rsid w:val="00FC7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7ACCF"/>
  <w15:chartTrackingRefBased/>
  <w15:docId w15:val="{8FE6C61E-1BD8-4E25-AE85-BC5E5871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56C8"/>
    <w:pPr>
      <w:spacing w:after="0" w:line="240" w:lineRule="auto"/>
    </w:pPr>
    <w:rPr>
      <w:rFonts w:ascii="Arial" w:eastAsia="Times New Roman" w:hAnsi="Arial"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56C8"/>
    <w:pPr>
      <w:tabs>
        <w:tab w:val="center" w:pos="4513"/>
        <w:tab w:val="right" w:pos="9026"/>
      </w:tabs>
    </w:pPr>
  </w:style>
  <w:style w:type="character" w:customStyle="1" w:styleId="HeaderChar">
    <w:name w:val="Header Char"/>
    <w:basedOn w:val="DefaultParagraphFont"/>
    <w:link w:val="Header"/>
    <w:uiPriority w:val="99"/>
    <w:rsid w:val="005356C8"/>
    <w:rPr>
      <w:rFonts w:ascii="Arial" w:eastAsia="Times New Roman" w:hAnsi="Arial" w:cs="Times New Roman"/>
      <w:szCs w:val="20"/>
    </w:rPr>
  </w:style>
  <w:style w:type="paragraph" w:styleId="Footer">
    <w:name w:val="footer"/>
    <w:basedOn w:val="Normal"/>
    <w:link w:val="FooterChar"/>
    <w:unhideWhenUsed/>
    <w:rsid w:val="005356C8"/>
    <w:pPr>
      <w:tabs>
        <w:tab w:val="center" w:pos="4513"/>
        <w:tab w:val="right" w:pos="9026"/>
      </w:tabs>
    </w:pPr>
  </w:style>
  <w:style w:type="character" w:customStyle="1" w:styleId="FooterChar">
    <w:name w:val="Footer Char"/>
    <w:basedOn w:val="DefaultParagraphFont"/>
    <w:link w:val="Footer"/>
    <w:uiPriority w:val="99"/>
    <w:rsid w:val="005356C8"/>
    <w:rPr>
      <w:rFonts w:ascii="Arial" w:eastAsia="Times New Roman" w:hAnsi="Arial" w:cs="Times New Roman"/>
      <w:szCs w:val="20"/>
    </w:rPr>
  </w:style>
  <w:style w:type="paragraph" w:styleId="ListParagraph">
    <w:name w:val="List Paragraph"/>
    <w:basedOn w:val="Normal"/>
    <w:uiPriority w:val="34"/>
    <w:qFormat/>
    <w:rsid w:val="003E6395"/>
    <w:pPr>
      <w:ind w:left="720"/>
      <w:contextualSpacing/>
    </w:pPr>
  </w:style>
  <w:style w:type="paragraph" w:styleId="Revision">
    <w:name w:val="Revision"/>
    <w:hidden/>
    <w:uiPriority w:val="99"/>
    <w:semiHidden/>
    <w:rsid w:val="006B012F"/>
    <w:pPr>
      <w:spacing w:after="0" w:line="240" w:lineRule="auto"/>
    </w:pPr>
    <w:rPr>
      <w:rFonts w:ascii="Arial" w:eastAsia="Times New Roman" w:hAnsi="Arial" w:cs="Times New Roman"/>
      <w:szCs w:val="20"/>
    </w:rPr>
  </w:style>
  <w:style w:type="character" w:styleId="Hyperlink">
    <w:name w:val="Hyperlink"/>
    <w:basedOn w:val="DefaultParagraphFont"/>
    <w:uiPriority w:val="99"/>
    <w:unhideWhenUsed/>
    <w:rsid w:val="001C5E26"/>
    <w:rPr>
      <w:color w:val="0563C1" w:themeColor="hyperlink"/>
      <w:u w:val="single"/>
    </w:rPr>
  </w:style>
  <w:style w:type="character" w:styleId="UnresolvedMention">
    <w:name w:val="Unresolved Mention"/>
    <w:basedOn w:val="DefaultParagraphFont"/>
    <w:uiPriority w:val="99"/>
    <w:semiHidden/>
    <w:unhideWhenUsed/>
    <w:rsid w:val="001C5E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jncc.defra.gov.uk/page-5163"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historicengland.org.uk/research/current/discover-and-understand/military/first-world-war-home-front/land/camp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magic.gov.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spb.org.uk/Images/birdofconservationconcern4_tcm9-410743.pdf"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10eb608-c94a-4248-88a2-3b7660aca96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CE037712A07E44A9D01224D4B6CEDC4" ma:contentTypeVersion="16" ma:contentTypeDescription="Create a new document." ma:contentTypeScope="" ma:versionID="716ff9eddbcf07f9d340c90d6320ee96">
  <xsd:schema xmlns:xsd="http://www.w3.org/2001/XMLSchema" xmlns:xs="http://www.w3.org/2001/XMLSchema" xmlns:p="http://schemas.microsoft.com/office/2006/metadata/properties" xmlns:ns3="9285eb14-a455-4c6a-9f1b-df6e37fc41b9" xmlns:ns4="b10eb608-c94a-4248-88a2-3b7660aca961" targetNamespace="http://schemas.microsoft.com/office/2006/metadata/properties" ma:root="true" ma:fieldsID="60e4cbebd53e30c8212089c915ae053a" ns3:_="" ns4:_="">
    <xsd:import namespace="9285eb14-a455-4c6a-9f1b-df6e37fc41b9"/>
    <xsd:import namespace="b10eb608-c94a-4248-88a2-3b7660aca96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85eb14-a455-4c6a-9f1b-df6e37fc41b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0eb608-c94a-4248-88a2-3b7660aca96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B52982-3B2C-4921-B46E-F41E3EDD559B}">
  <ds:schemaRefs>
    <ds:schemaRef ds:uri="http://schemas.microsoft.com/office/2006/metadata/properties"/>
    <ds:schemaRef ds:uri="http://schemas.microsoft.com/office/infopath/2007/PartnerControls"/>
    <ds:schemaRef ds:uri="b10eb608-c94a-4248-88a2-3b7660aca961"/>
  </ds:schemaRefs>
</ds:datastoreItem>
</file>

<file path=customXml/itemProps2.xml><?xml version="1.0" encoding="utf-8"?>
<ds:datastoreItem xmlns:ds="http://schemas.openxmlformats.org/officeDocument/2006/customXml" ds:itemID="{6C830DBA-5455-434D-B70E-245DED7CAE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85eb14-a455-4c6a-9f1b-df6e37fc41b9"/>
    <ds:schemaRef ds:uri="b10eb608-c94a-4248-88a2-3b7660aca9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7FA1F9-7FE0-4ACC-9486-CC5CE9F15463}">
  <ds:schemaRefs>
    <ds:schemaRef ds:uri="http://schemas.openxmlformats.org/officeDocument/2006/bibliography"/>
  </ds:schemaRefs>
</ds:datastoreItem>
</file>

<file path=customXml/itemProps4.xml><?xml version="1.0" encoding="utf-8"?>
<ds:datastoreItem xmlns:ds="http://schemas.openxmlformats.org/officeDocument/2006/customXml" ds:itemID="{06C720E4-F87F-4AEA-9645-4DDFEE9796D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8</Pages>
  <Words>2549</Words>
  <Characters>13359</Characters>
  <Application>Microsoft Office Word</Application>
  <DocSecurity>0</DocSecurity>
  <Lines>252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Terry</dc:creator>
  <cp:keywords/>
  <dc:description/>
  <cp:lastModifiedBy>Isabelle Mouland</cp:lastModifiedBy>
  <cp:revision>20</cp:revision>
  <cp:lastPrinted>2023-10-03T11:31:00Z</cp:lastPrinted>
  <dcterms:created xsi:type="dcterms:W3CDTF">2026-01-26T09:18:00Z</dcterms:created>
  <dcterms:modified xsi:type="dcterms:W3CDTF">2026-01-26T16:45:00Z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0x010100ECE037712A07E44A9D01224D4B6CEDC4</vt:lpwstr>
  </property>
</Properties>
</file>