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538E4" w14:textId="77777777" w:rsidR="005C58F1" w:rsidRPr="00497387" w:rsidRDefault="005C58F1" w:rsidP="005C58F1">
      <w:pPr>
        <w:rPr>
          <w:rFonts w:cs="Arial"/>
        </w:rPr>
      </w:pPr>
    </w:p>
    <w:p w14:paraId="1D94576D" w14:textId="77777777" w:rsidR="005C58F1" w:rsidRPr="00180A4C" w:rsidRDefault="005C58F1" w:rsidP="005C58F1">
      <w:pPr>
        <w:tabs>
          <w:tab w:val="left" w:pos="7300"/>
        </w:tabs>
        <w:rPr>
          <w:rFonts w:cs="Arial"/>
        </w:rPr>
      </w:pPr>
      <w:r w:rsidRPr="00180A4C">
        <w:rPr>
          <w:rFonts w:cs="Arial"/>
          <w:noProof/>
        </w:rPr>
        <w:drawing>
          <wp:inline distT="0" distB="0" distL="0" distR="0" wp14:anchorId="487DA4E3" wp14:editId="172B6C03">
            <wp:extent cx="5731510" cy="3162300"/>
            <wp:effectExtent l="0" t="0" r="2540" b="0"/>
            <wp:docPr id="1781121488" name="Picture 1" descr="A blue and white rectangular sign with a blue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121488" name="Picture 1" descr="A blue and white rectangular sign with a blue and white background&#10;&#10;AI-generated content may be incorrect."/>
                    <pic:cNvPicPr/>
                  </pic:nvPicPr>
                  <pic:blipFill>
                    <a:blip r:embed="rId11"/>
                    <a:stretch>
                      <a:fillRect/>
                    </a:stretch>
                  </pic:blipFill>
                  <pic:spPr>
                    <a:xfrm>
                      <a:off x="0" y="0"/>
                      <a:ext cx="5731510" cy="3162300"/>
                    </a:xfrm>
                    <a:prstGeom prst="rect">
                      <a:avLst/>
                    </a:prstGeom>
                  </pic:spPr>
                </pic:pic>
              </a:graphicData>
            </a:graphic>
          </wp:inline>
        </w:drawing>
      </w:r>
      <w:r w:rsidRPr="00180A4C">
        <w:rPr>
          <w:rFonts w:cs="Arial"/>
        </w:rPr>
        <w:tab/>
      </w:r>
    </w:p>
    <w:p w14:paraId="6B0F99C9" w14:textId="77777777" w:rsidR="005C58F1" w:rsidRPr="00180A4C" w:rsidRDefault="005C58F1" w:rsidP="005C58F1">
      <w:pPr>
        <w:rPr>
          <w:rFonts w:cs="Arial"/>
        </w:rPr>
      </w:pPr>
    </w:p>
    <w:p w14:paraId="508BB4BF" w14:textId="77777777" w:rsidR="005C58F1" w:rsidRPr="00180A4C" w:rsidRDefault="005C58F1" w:rsidP="005C58F1">
      <w:pPr>
        <w:rPr>
          <w:rFonts w:cs="Arial"/>
        </w:rPr>
      </w:pPr>
    </w:p>
    <w:p w14:paraId="1AA1DFA0" w14:textId="5156C2BD" w:rsidR="005C58F1" w:rsidRPr="00180A4C" w:rsidRDefault="002D3781" w:rsidP="005C58F1">
      <w:pPr>
        <w:shd w:val="clear" w:color="auto" w:fill="FFFFFF" w:themeFill="background1"/>
        <w:jc w:val="center"/>
        <w:rPr>
          <w:rFonts w:cs="Arial"/>
          <w:color w:val="215E99" w:themeColor="text2" w:themeTint="BF"/>
          <w:sz w:val="52"/>
          <w:szCs w:val="52"/>
        </w:rPr>
      </w:pPr>
      <w:r w:rsidRPr="00180A4C">
        <w:rPr>
          <w:rFonts w:cs="Arial"/>
          <w:color w:val="215E99" w:themeColor="text2" w:themeTint="BF"/>
          <w:sz w:val="52"/>
          <w:szCs w:val="52"/>
        </w:rPr>
        <w:t>MEMORIAL POLICY</w:t>
      </w:r>
    </w:p>
    <w:p w14:paraId="4F0CC79A" w14:textId="77777777" w:rsidR="005C58F1" w:rsidRPr="00180A4C" w:rsidRDefault="005C58F1" w:rsidP="005C58F1">
      <w:pPr>
        <w:rPr>
          <w:rFonts w:cs="Arial"/>
        </w:rPr>
      </w:pPr>
    </w:p>
    <w:p w14:paraId="38524DEA" w14:textId="77777777" w:rsidR="005C58F1" w:rsidRPr="00180A4C" w:rsidRDefault="005C58F1" w:rsidP="005C58F1">
      <w:pPr>
        <w:rPr>
          <w:rFonts w:cs="Arial"/>
        </w:rPr>
      </w:pPr>
    </w:p>
    <w:p w14:paraId="4883E439" w14:textId="77777777" w:rsidR="005C58F1" w:rsidRPr="00180A4C" w:rsidRDefault="005C58F1" w:rsidP="005C58F1">
      <w:pPr>
        <w:rPr>
          <w:rFonts w:cs="Arial"/>
        </w:rPr>
      </w:pPr>
    </w:p>
    <w:p w14:paraId="07E0B8B6" w14:textId="04C48CD9" w:rsidR="005C58F1" w:rsidRPr="00180A4C" w:rsidRDefault="00394FAE" w:rsidP="00394FAE">
      <w:pPr>
        <w:jc w:val="center"/>
        <w:rPr>
          <w:rFonts w:cs="Arial"/>
        </w:rPr>
      </w:pPr>
      <w:r w:rsidRPr="00180A4C">
        <w:rPr>
          <w:rFonts w:ascii="Arial" w:eastAsia="Times New Roman" w:hAnsi="Arial" w:cs="Arial"/>
          <w:bCs/>
          <w:i/>
          <w:iCs/>
          <w:color w:val="153D63" w:themeColor="text2" w:themeTint="E6"/>
          <w:kern w:val="0"/>
          <w14:ligatures w14:val="none"/>
        </w:rPr>
        <w:t xml:space="preserve">This policy sets out the framework for how the Council manages the donation, installation, and maintenance of memorials and commemorative plaques </w:t>
      </w:r>
      <w:r w:rsidR="00567DF3" w:rsidRPr="00180A4C">
        <w:rPr>
          <w:rFonts w:ascii="Arial" w:eastAsia="Times New Roman" w:hAnsi="Arial" w:cs="Arial"/>
          <w:bCs/>
          <w:i/>
          <w:iCs/>
          <w:color w:val="153D63" w:themeColor="text2" w:themeTint="E6"/>
          <w:kern w:val="0"/>
          <w14:ligatures w14:val="none"/>
        </w:rPr>
        <w:t>on Town Council property</w:t>
      </w:r>
      <w:r w:rsidR="00A243F0" w:rsidRPr="00180A4C">
        <w:rPr>
          <w:rFonts w:ascii="Arial" w:eastAsia="Times New Roman" w:hAnsi="Arial" w:cs="Arial"/>
          <w:bCs/>
          <w:i/>
          <w:iCs/>
          <w:color w:val="153D63" w:themeColor="text2" w:themeTint="E6"/>
          <w:kern w:val="0"/>
          <w14:ligatures w14:val="none"/>
        </w:rPr>
        <w:t xml:space="preserve"> and land</w:t>
      </w:r>
    </w:p>
    <w:p w14:paraId="531AC7DA" w14:textId="77777777" w:rsidR="005C58F1" w:rsidRPr="00180A4C" w:rsidRDefault="005C58F1" w:rsidP="005C58F1">
      <w:pPr>
        <w:rPr>
          <w:rFonts w:cs="Arial"/>
        </w:rPr>
      </w:pPr>
    </w:p>
    <w:p w14:paraId="3B468F6F" w14:textId="77777777" w:rsidR="005C58F1" w:rsidRPr="00180A4C" w:rsidRDefault="005C58F1" w:rsidP="005C58F1">
      <w:pPr>
        <w:rPr>
          <w:rFonts w:cs="Arial"/>
        </w:rPr>
      </w:pPr>
    </w:p>
    <w:p w14:paraId="1CF95936" w14:textId="77777777" w:rsidR="005C58F1" w:rsidRPr="00180A4C" w:rsidRDefault="005C58F1" w:rsidP="005C58F1">
      <w:pPr>
        <w:rPr>
          <w:rFonts w:cs="Arial"/>
        </w:rPr>
      </w:pPr>
    </w:p>
    <w:p w14:paraId="7A941AD7" w14:textId="7D789888" w:rsidR="005C58F1" w:rsidRPr="00180A4C" w:rsidRDefault="005C58F1" w:rsidP="00324C53">
      <w:pPr>
        <w:jc w:val="center"/>
        <w:rPr>
          <w:rFonts w:cs="Arial"/>
        </w:rPr>
      </w:pPr>
      <w:r w:rsidRPr="00180A4C">
        <w:rPr>
          <w:rFonts w:cs="Arial"/>
          <w:noProof/>
        </w:rPr>
        <w:drawing>
          <wp:inline distT="0" distB="0" distL="0" distR="0" wp14:anchorId="77DB76DE" wp14:editId="396C234D">
            <wp:extent cx="5314950" cy="560705"/>
            <wp:effectExtent l="0" t="0" r="0" b="0"/>
            <wp:docPr id="484734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734391" name=""/>
                    <pic:cNvPicPr/>
                  </pic:nvPicPr>
                  <pic:blipFill>
                    <a:blip r:embed="rId12"/>
                    <a:stretch>
                      <a:fillRect/>
                    </a:stretch>
                  </pic:blipFill>
                  <pic:spPr>
                    <a:xfrm>
                      <a:off x="0" y="0"/>
                      <a:ext cx="5314950" cy="560705"/>
                    </a:xfrm>
                    <a:prstGeom prst="rect">
                      <a:avLst/>
                    </a:prstGeom>
                  </pic:spPr>
                </pic:pic>
              </a:graphicData>
            </a:graphic>
          </wp:inline>
        </w:drawing>
      </w:r>
    </w:p>
    <w:tbl>
      <w:tblPr>
        <w:tblStyle w:val="TableGrid"/>
        <w:tblpPr w:leftFromText="180" w:rightFromText="180" w:vertAnchor="text" w:horzAnchor="margin" w:tblpY="703"/>
        <w:tblW w:w="0" w:type="auto"/>
        <w:tblLook w:val="04A0" w:firstRow="1" w:lastRow="0" w:firstColumn="1" w:lastColumn="0" w:noHBand="0" w:noVBand="1"/>
      </w:tblPr>
      <w:tblGrid>
        <w:gridCol w:w="2254"/>
        <w:gridCol w:w="2254"/>
        <w:gridCol w:w="2254"/>
        <w:gridCol w:w="2254"/>
      </w:tblGrid>
      <w:tr w:rsidR="005C58F1" w:rsidRPr="00180A4C" w14:paraId="06A98F75" w14:textId="77777777">
        <w:tc>
          <w:tcPr>
            <w:tcW w:w="2254" w:type="dxa"/>
          </w:tcPr>
          <w:p w14:paraId="1ED6A032" w14:textId="77777777" w:rsidR="005C58F1" w:rsidRPr="00180A4C" w:rsidRDefault="005C58F1">
            <w:pPr>
              <w:rPr>
                <w:rFonts w:cs="Arial"/>
                <w:b/>
                <w:bCs/>
              </w:rPr>
            </w:pPr>
            <w:r w:rsidRPr="00180A4C">
              <w:rPr>
                <w:rFonts w:cs="Arial"/>
                <w:b/>
                <w:bCs/>
              </w:rPr>
              <w:lastRenderedPageBreak/>
              <w:t>Version</w:t>
            </w:r>
          </w:p>
        </w:tc>
        <w:tc>
          <w:tcPr>
            <w:tcW w:w="2254" w:type="dxa"/>
          </w:tcPr>
          <w:p w14:paraId="2ACC5BD5" w14:textId="4999ED7A" w:rsidR="005C58F1" w:rsidRPr="00180A4C" w:rsidRDefault="005C58F1">
            <w:pPr>
              <w:rPr>
                <w:rFonts w:cs="Arial"/>
              </w:rPr>
            </w:pPr>
            <w:r w:rsidRPr="00180A4C">
              <w:rPr>
                <w:rFonts w:cs="Arial"/>
              </w:rPr>
              <w:t>0.</w:t>
            </w:r>
            <w:r w:rsidR="00394FAE" w:rsidRPr="00180A4C">
              <w:rPr>
                <w:rFonts w:cs="Arial"/>
              </w:rPr>
              <w:t>4</w:t>
            </w:r>
          </w:p>
        </w:tc>
        <w:tc>
          <w:tcPr>
            <w:tcW w:w="2254" w:type="dxa"/>
          </w:tcPr>
          <w:p w14:paraId="7CEBC0A9" w14:textId="77777777" w:rsidR="005C58F1" w:rsidRPr="00180A4C" w:rsidRDefault="005C58F1">
            <w:pPr>
              <w:rPr>
                <w:rFonts w:cs="Arial"/>
                <w:b/>
                <w:bCs/>
              </w:rPr>
            </w:pPr>
            <w:r w:rsidRPr="00180A4C">
              <w:rPr>
                <w:rFonts w:cs="Arial"/>
                <w:b/>
                <w:bCs/>
              </w:rPr>
              <w:t>Last Review Date</w:t>
            </w:r>
          </w:p>
        </w:tc>
        <w:tc>
          <w:tcPr>
            <w:tcW w:w="2254" w:type="dxa"/>
          </w:tcPr>
          <w:p w14:paraId="7B4AFBC4" w14:textId="755302BA" w:rsidR="005C58F1" w:rsidRPr="00180A4C" w:rsidRDefault="00CB5BED">
            <w:pPr>
              <w:rPr>
                <w:rFonts w:cs="Arial"/>
              </w:rPr>
            </w:pPr>
            <w:r>
              <w:rPr>
                <w:rFonts w:cs="Arial"/>
              </w:rPr>
              <w:t>September 2026</w:t>
            </w:r>
          </w:p>
        </w:tc>
      </w:tr>
      <w:tr w:rsidR="005C58F1" w:rsidRPr="00180A4C" w14:paraId="3BD1AB58" w14:textId="77777777">
        <w:tc>
          <w:tcPr>
            <w:tcW w:w="2254" w:type="dxa"/>
          </w:tcPr>
          <w:p w14:paraId="31F13BB8" w14:textId="77777777" w:rsidR="005C58F1" w:rsidRPr="00180A4C" w:rsidRDefault="005C58F1">
            <w:pPr>
              <w:rPr>
                <w:rFonts w:cs="Arial"/>
                <w:b/>
                <w:bCs/>
              </w:rPr>
            </w:pPr>
            <w:r w:rsidRPr="00180A4C">
              <w:rPr>
                <w:rFonts w:cs="Arial"/>
                <w:b/>
                <w:bCs/>
              </w:rPr>
              <w:t>Adopted Date</w:t>
            </w:r>
          </w:p>
        </w:tc>
        <w:tc>
          <w:tcPr>
            <w:tcW w:w="2254" w:type="dxa"/>
          </w:tcPr>
          <w:p w14:paraId="0E8CCEE0" w14:textId="79A13A26" w:rsidR="005C58F1" w:rsidRPr="00180A4C" w:rsidRDefault="009544B2">
            <w:pPr>
              <w:rPr>
                <w:rFonts w:cs="Arial"/>
              </w:rPr>
            </w:pPr>
            <w:r>
              <w:rPr>
                <w:rFonts w:cs="Arial"/>
              </w:rPr>
              <w:t>24 September 2026</w:t>
            </w:r>
          </w:p>
        </w:tc>
        <w:tc>
          <w:tcPr>
            <w:tcW w:w="2254" w:type="dxa"/>
          </w:tcPr>
          <w:p w14:paraId="4AE9105C" w14:textId="77777777" w:rsidR="005C58F1" w:rsidRPr="00180A4C" w:rsidRDefault="005C58F1">
            <w:pPr>
              <w:rPr>
                <w:rFonts w:cs="Arial"/>
                <w:b/>
                <w:bCs/>
              </w:rPr>
            </w:pPr>
            <w:r w:rsidRPr="00180A4C">
              <w:rPr>
                <w:rFonts w:cs="Arial"/>
                <w:b/>
                <w:bCs/>
              </w:rPr>
              <w:t>Next Review Date</w:t>
            </w:r>
          </w:p>
        </w:tc>
        <w:tc>
          <w:tcPr>
            <w:tcW w:w="2254" w:type="dxa"/>
          </w:tcPr>
          <w:p w14:paraId="6A2580F8" w14:textId="2AA3B21A" w:rsidR="005C58F1" w:rsidRPr="00180A4C" w:rsidRDefault="009544B2">
            <w:pPr>
              <w:rPr>
                <w:rFonts w:cs="Arial"/>
              </w:rPr>
            </w:pPr>
            <w:r>
              <w:rPr>
                <w:rFonts w:cs="Arial"/>
              </w:rPr>
              <w:t>September 20</w:t>
            </w:r>
            <w:r>
              <w:rPr>
                <w:rFonts w:cs="Arial"/>
              </w:rPr>
              <w:t>31</w:t>
            </w:r>
          </w:p>
        </w:tc>
      </w:tr>
      <w:tr w:rsidR="005C58F1" w:rsidRPr="00180A4C" w14:paraId="270C7FF2" w14:textId="77777777">
        <w:tc>
          <w:tcPr>
            <w:tcW w:w="2254" w:type="dxa"/>
          </w:tcPr>
          <w:p w14:paraId="75A73578" w14:textId="77777777" w:rsidR="005C58F1" w:rsidRPr="00180A4C" w:rsidRDefault="005C58F1">
            <w:pPr>
              <w:rPr>
                <w:rFonts w:cs="Arial"/>
                <w:b/>
                <w:bCs/>
              </w:rPr>
            </w:pPr>
            <w:r w:rsidRPr="00180A4C">
              <w:rPr>
                <w:rFonts w:cs="Arial"/>
                <w:b/>
                <w:bCs/>
              </w:rPr>
              <w:t>Review Period</w:t>
            </w:r>
          </w:p>
        </w:tc>
        <w:tc>
          <w:tcPr>
            <w:tcW w:w="2254" w:type="dxa"/>
          </w:tcPr>
          <w:p w14:paraId="2ABB2904" w14:textId="2ED2880E" w:rsidR="005C58F1" w:rsidRPr="00180A4C" w:rsidRDefault="00394FAE" w:rsidP="00C005D5">
            <w:pPr>
              <w:rPr>
                <w:rFonts w:cs="Arial"/>
              </w:rPr>
            </w:pPr>
            <w:r w:rsidRPr="00180A4C">
              <w:rPr>
                <w:rFonts w:cs="Arial"/>
              </w:rPr>
              <w:t>Five years</w:t>
            </w:r>
          </w:p>
        </w:tc>
        <w:tc>
          <w:tcPr>
            <w:tcW w:w="2254" w:type="dxa"/>
          </w:tcPr>
          <w:p w14:paraId="692151FF" w14:textId="77777777" w:rsidR="005C58F1" w:rsidRPr="00180A4C" w:rsidRDefault="005C58F1">
            <w:pPr>
              <w:rPr>
                <w:rFonts w:cs="Arial"/>
                <w:b/>
                <w:bCs/>
              </w:rPr>
            </w:pPr>
            <w:r w:rsidRPr="00180A4C">
              <w:rPr>
                <w:rFonts w:cs="Arial"/>
                <w:b/>
                <w:bCs/>
              </w:rPr>
              <w:t>Approving Body</w:t>
            </w:r>
          </w:p>
        </w:tc>
        <w:tc>
          <w:tcPr>
            <w:tcW w:w="2254" w:type="dxa"/>
          </w:tcPr>
          <w:p w14:paraId="3E5391C8" w14:textId="0C9C8CBD" w:rsidR="005C58F1" w:rsidRPr="00180A4C" w:rsidRDefault="00CB5BED">
            <w:pPr>
              <w:rPr>
                <w:rFonts w:cs="Arial"/>
              </w:rPr>
            </w:pPr>
            <w:r>
              <w:rPr>
                <w:rFonts w:cs="Arial"/>
              </w:rPr>
              <w:t>Assets &amp; Facilities</w:t>
            </w:r>
          </w:p>
        </w:tc>
      </w:tr>
    </w:tbl>
    <w:p w14:paraId="25953C09" w14:textId="77777777" w:rsidR="005C58F1" w:rsidRPr="00180A4C" w:rsidRDefault="005C58F1" w:rsidP="005C58F1">
      <w:pPr>
        <w:pStyle w:val="Heading2"/>
        <w:rPr>
          <w:rFonts w:asciiTheme="minorHAnsi" w:hAnsiTheme="minorHAnsi" w:cs="Arial"/>
        </w:rPr>
      </w:pPr>
      <w:r w:rsidRPr="00180A4C">
        <w:rPr>
          <w:rFonts w:asciiTheme="minorHAnsi" w:hAnsiTheme="minorHAnsi" w:cs="Arial"/>
        </w:rPr>
        <w:t>Policy Status</w:t>
      </w:r>
    </w:p>
    <w:p w14:paraId="692CE5EE" w14:textId="77777777" w:rsidR="005C58F1" w:rsidRPr="00180A4C" w:rsidRDefault="005C58F1" w:rsidP="005C58F1">
      <w:pPr>
        <w:pStyle w:val="Heading2"/>
        <w:rPr>
          <w:rFonts w:asciiTheme="minorHAnsi" w:hAnsiTheme="minorHAnsi" w:cs="Arial"/>
        </w:rPr>
      </w:pPr>
    </w:p>
    <w:p w14:paraId="7A7DD24B" w14:textId="77777777" w:rsidR="005C58F1" w:rsidRPr="00180A4C" w:rsidRDefault="005C58F1" w:rsidP="005C58F1">
      <w:pPr>
        <w:pStyle w:val="Heading2"/>
        <w:rPr>
          <w:rFonts w:asciiTheme="minorHAnsi" w:hAnsiTheme="minorHAnsi" w:cs="Arial"/>
        </w:rPr>
      </w:pPr>
      <w:r w:rsidRPr="00180A4C">
        <w:rPr>
          <w:rFonts w:asciiTheme="minorHAnsi" w:hAnsiTheme="minorHAnsi" w:cs="Arial"/>
        </w:rPr>
        <w:t>Version History</w:t>
      </w:r>
    </w:p>
    <w:tbl>
      <w:tblPr>
        <w:tblStyle w:val="TableGrid"/>
        <w:tblW w:w="0" w:type="auto"/>
        <w:tblLook w:val="04A0" w:firstRow="1" w:lastRow="0" w:firstColumn="1" w:lastColumn="0" w:noHBand="0" w:noVBand="1"/>
      </w:tblPr>
      <w:tblGrid>
        <w:gridCol w:w="2254"/>
        <w:gridCol w:w="2254"/>
        <w:gridCol w:w="2254"/>
        <w:gridCol w:w="2254"/>
      </w:tblGrid>
      <w:tr w:rsidR="005C58F1" w:rsidRPr="00180A4C" w14:paraId="521ACE5C" w14:textId="77777777">
        <w:tc>
          <w:tcPr>
            <w:tcW w:w="2254" w:type="dxa"/>
          </w:tcPr>
          <w:p w14:paraId="47F98A98" w14:textId="77777777" w:rsidR="005C58F1" w:rsidRPr="00180A4C" w:rsidRDefault="005C58F1">
            <w:pPr>
              <w:rPr>
                <w:rFonts w:cs="Arial"/>
                <w:b/>
                <w:bCs/>
              </w:rPr>
            </w:pPr>
            <w:r w:rsidRPr="00180A4C">
              <w:rPr>
                <w:rFonts w:cs="Arial"/>
                <w:b/>
                <w:bCs/>
              </w:rPr>
              <w:t>Date</w:t>
            </w:r>
          </w:p>
        </w:tc>
        <w:tc>
          <w:tcPr>
            <w:tcW w:w="2254" w:type="dxa"/>
          </w:tcPr>
          <w:p w14:paraId="4B46D318" w14:textId="77777777" w:rsidR="005C58F1" w:rsidRPr="00180A4C" w:rsidRDefault="005C58F1">
            <w:pPr>
              <w:rPr>
                <w:rFonts w:cs="Arial"/>
                <w:b/>
                <w:bCs/>
              </w:rPr>
            </w:pPr>
            <w:r w:rsidRPr="00180A4C">
              <w:rPr>
                <w:rFonts w:cs="Arial"/>
                <w:b/>
                <w:bCs/>
              </w:rPr>
              <w:t>Version</w:t>
            </w:r>
          </w:p>
        </w:tc>
        <w:tc>
          <w:tcPr>
            <w:tcW w:w="2254" w:type="dxa"/>
          </w:tcPr>
          <w:p w14:paraId="771D0C71" w14:textId="77777777" w:rsidR="005C58F1" w:rsidRPr="00180A4C" w:rsidRDefault="005C58F1">
            <w:pPr>
              <w:rPr>
                <w:rFonts w:cs="Arial"/>
                <w:b/>
                <w:bCs/>
              </w:rPr>
            </w:pPr>
            <w:r w:rsidRPr="00180A4C">
              <w:rPr>
                <w:rFonts w:cs="Arial"/>
                <w:b/>
                <w:bCs/>
              </w:rPr>
              <w:t>Approval</w:t>
            </w:r>
          </w:p>
        </w:tc>
        <w:tc>
          <w:tcPr>
            <w:tcW w:w="2254" w:type="dxa"/>
          </w:tcPr>
          <w:p w14:paraId="30734B41" w14:textId="77777777" w:rsidR="005C58F1" w:rsidRPr="00180A4C" w:rsidRDefault="005C58F1">
            <w:pPr>
              <w:rPr>
                <w:rFonts w:cs="Arial"/>
                <w:b/>
                <w:bCs/>
              </w:rPr>
            </w:pPr>
            <w:r w:rsidRPr="00180A4C">
              <w:rPr>
                <w:rFonts w:cs="Arial"/>
                <w:b/>
                <w:bCs/>
              </w:rPr>
              <w:t>Status</w:t>
            </w:r>
          </w:p>
        </w:tc>
      </w:tr>
      <w:tr w:rsidR="005C58F1" w:rsidRPr="00180A4C" w14:paraId="41657480" w14:textId="77777777">
        <w:tc>
          <w:tcPr>
            <w:tcW w:w="2254" w:type="dxa"/>
          </w:tcPr>
          <w:p w14:paraId="696B7FC7" w14:textId="15D87E0A" w:rsidR="005C58F1" w:rsidRPr="00180A4C" w:rsidRDefault="00394FAE">
            <w:pPr>
              <w:rPr>
                <w:rFonts w:cs="Arial"/>
              </w:rPr>
            </w:pPr>
            <w:r w:rsidRPr="00180A4C">
              <w:rPr>
                <w:rFonts w:cs="Arial"/>
              </w:rPr>
              <w:t>November</w:t>
            </w:r>
            <w:r w:rsidR="00AC3A11" w:rsidRPr="00180A4C">
              <w:rPr>
                <w:rFonts w:cs="Arial"/>
              </w:rPr>
              <w:t xml:space="preserve"> 201</w:t>
            </w:r>
            <w:r w:rsidRPr="00180A4C">
              <w:rPr>
                <w:rFonts w:cs="Arial"/>
              </w:rPr>
              <w:t>4</w:t>
            </w:r>
          </w:p>
        </w:tc>
        <w:tc>
          <w:tcPr>
            <w:tcW w:w="2254" w:type="dxa"/>
          </w:tcPr>
          <w:p w14:paraId="5C11E5C2" w14:textId="428BEA1C" w:rsidR="005C58F1" w:rsidRPr="00180A4C" w:rsidRDefault="00AC3A11">
            <w:pPr>
              <w:rPr>
                <w:rFonts w:cs="Arial"/>
              </w:rPr>
            </w:pPr>
            <w:r w:rsidRPr="00180A4C">
              <w:rPr>
                <w:rFonts w:cs="Arial"/>
              </w:rPr>
              <w:t>0.1</w:t>
            </w:r>
          </w:p>
        </w:tc>
        <w:tc>
          <w:tcPr>
            <w:tcW w:w="2254" w:type="dxa"/>
          </w:tcPr>
          <w:p w14:paraId="35A835F8" w14:textId="193BD9C3" w:rsidR="005C58F1" w:rsidRPr="00180A4C" w:rsidRDefault="00394FAE">
            <w:pPr>
              <w:rPr>
                <w:rFonts w:cs="Arial"/>
              </w:rPr>
            </w:pPr>
            <w:r w:rsidRPr="00180A4C">
              <w:rPr>
                <w:rFonts w:cs="Arial"/>
              </w:rPr>
              <w:t xml:space="preserve">Full Council </w:t>
            </w:r>
          </w:p>
        </w:tc>
        <w:tc>
          <w:tcPr>
            <w:tcW w:w="2254" w:type="dxa"/>
          </w:tcPr>
          <w:p w14:paraId="112B338D" w14:textId="3D693AAA" w:rsidR="005C58F1" w:rsidRPr="00180A4C" w:rsidRDefault="00AC3A11">
            <w:pPr>
              <w:rPr>
                <w:rFonts w:cs="Arial"/>
              </w:rPr>
            </w:pPr>
            <w:r w:rsidRPr="00180A4C">
              <w:rPr>
                <w:rFonts w:cs="Arial"/>
              </w:rPr>
              <w:t>Adopted Policy</w:t>
            </w:r>
          </w:p>
        </w:tc>
      </w:tr>
      <w:tr w:rsidR="00AC3A11" w:rsidRPr="00180A4C" w14:paraId="58B2B63C" w14:textId="77777777">
        <w:tc>
          <w:tcPr>
            <w:tcW w:w="2254" w:type="dxa"/>
          </w:tcPr>
          <w:p w14:paraId="73D6AE07" w14:textId="3E5624A1" w:rsidR="00AC3A11" w:rsidRPr="00180A4C" w:rsidRDefault="00394FAE">
            <w:pPr>
              <w:rPr>
                <w:rFonts w:cs="Arial"/>
              </w:rPr>
            </w:pPr>
            <w:r w:rsidRPr="00180A4C">
              <w:rPr>
                <w:rFonts w:cs="Arial"/>
              </w:rPr>
              <w:t>November 2016</w:t>
            </w:r>
          </w:p>
        </w:tc>
        <w:tc>
          <w:tcPr>
            <w:tcW w:w="2254" w:type="dxa"/>
          </w:tcPr>
          <w:p w14:paraId="0DDF259A" w14:textId="5B128382" w:rsidR="00AC3A11" w:rsidRPr="00180A4C" w:rsidRDefault="00AC3A11">
            <w:pPr>
              <w:rPr>
                <w:rFonts w:cs="Arial"/>
              </w:rPr>
            </w:pPr>
            <w:r w:rsidRPr="00180A4C">
              <w:rPr>
                <w:rFonts w:cs="Arial"/>
              </w:rPr>
              <w:t>0.2</w:t>
            </w:r>
          </w:p>
        </w:tc>
        <w:tc>
          <w:tcPr>
            <w:tcW w:w="2254" w:type="dxa"/>
          </w:tcPr>
          <w:p w14:paraId="44B23D84" w14:textId="01BFC0BA" w:rsidR="00AC3A11" w:rsidRPr="00180A4C" w:rsidRDefault="00394FAE">
            <w:pPr>
              <w:rPr>
                <w:rFonts w:cs="Arial"/>
              </w:rPr>
            </w:pPr>
            <w:r w:rsidRPr="00180A4C">
              <w:rPr>
                <w:rFonts w:cs="Arial"/>
              </w:rPr>
              <w:t>Full Council</w:t>
            </w:r>
          </w:p>
        </w:tc>
        <w:tc>
          <w:tcPr>
            <w:tcW w:w="2254" w:type="dxa"/>
          </w:tcPr>
          <w:p w14:paraId="04EED01E" w14:textId="32E4B4D8" w:rsidR="00AC3A11" w:rsidRPr="00180A4C" w:rsidRDefault="00AC3A11">
            <w:pPr>
              <w:rPr>
                <w:rFonts w:cs="Arial"/>
              </w:rPr>
            </w:pPr>
            <w:r w:rsidRPr="00180A4C">
              <w:rPr>
                <w:rFonts w:cs="Arial"/>
              </w:rPr>
              <w:t>Updated Policy</w:t>
            </w:r>
          </w:p>
        </w:tc>
      </w:tr>
      <w:tr w:rsidR="00AC3A11" w:rsidRPr="00180A4C" w14:paraId="71ABAD67" w14:textId="77777777">
        <w:tc>
          <w:tcPr>
            <w:tcW w:w="2254" w:type="dxa"/>
          </w:tcPr>
          <w:p w14:paraId="640C2CAC" w14:textId="258BACDF" w:rsidR="00AC3A11" w:rsidRPr="00180A4C" w:rsidRDefault="00394FAE">
            <w:pPr>
              <w:rPr>
                <w:rFonts w:cs="Arial"/>
              </w:rPr>
            </w:pPr>
            <w:r w:rsidRPr="00180A4C">
              <w:rPr>
                <w:rFonts w:cs="Arial"/>
              </w:rPr>
              <w:t>August 2018</w:t>
            </w:r>
          </w:p>
        </w:tc>
        <w:tc>
          <w:tcPr>
            <w:tcW w:w="2254" w:type="dxa"/>
          </w:tcPr>
          <w:p w14:paraId="421AA6BD" w14:textId="2F6C2EA7" w:rsidR="00AC3A11" w:rsidRPr="00180A4C" w:rsidRDefault="00AC3A11">
            <w:pPr>
              <w:rPr>
                <w:rFonts w:cs="Arial"/>
              </w:rPr>
            </w:pPr>
            <w:r w:rsidRPr="00180A4C">
              <w:rPr>
                <w:rFonts w:cs="Arial"/>
              </w:rPr>
              <w:t>0.3</w:t>
            </w:r>
          </w:p>
        </w:tc>
        <w:tc>
          <w:tcPr>
            <w:tcW w:w="2254" w:type="dxa"/>
          </w:tcPr>
          <w:p w14:paraId="137B7BDA" w14:textId="2E142EBC" w:rsidR="00AC3A11" w:rsidRPr="00180A4C" w:rsidRDefault="00394FAE">
            <w:pPr>
              <w:rPr>
                <w:rFonts w:cs="Arial"/>
              </w:rPr>
            </w:pPr>
            <w:r w:rsidRPr="00180A4C">
              <w:rPr>
                <w:rFonts w:cs="Arial"/>
              </w:rPr>
              <w:t>Full Council</w:t>
            </w:r>
          </w:p>
        </w:tc>
        <w:tc>
          <w:tcPr>
            <w:tcW w:w="2254" w:type="dxa"/>
          </w:tcPr>
          <w:p w14:paraId="034B0FD9" w14:textId="32CF8DDA" w:rsidR="00AC3A11" w:rsidRPr="00180A4C" w:rsidRDefault="00AC3A11">
            <w:pPr>
              <w:rPr>
                <w:rFonts w:cs="Arial"/>
              </w:rPr>
            </w:pPr>
            <w:r w:rsidRPr="00180A4C">
              <w:rPr>
                <w:rFonts w:cs="Arial"/>
              </w:rPr>
              <w:t>Updated Policy</w:t>
            </w:r>
          </w:p>
        </w:tc>
      </w:tr>
    </w:tbl>
    <w:p w14:paraId="69D44554" w14:textId="77777777" w:rsidR="005C58F1" w:rsidRPr="00180A4C" w:rsidRDefault="005C58F1" w:rsidP="005C58F1">
      <w:pPr>
        <w:rPr>
          <w:rFonts w:cs="Arial"/>
        </w:rPr>
      </w:pPr>
    </w:p>
    <w:p w14:paraId="6174A693" w14:textId="55F6AAB0" w:rsidR="00CB3C52" w:rsidRPr="00180A4C" w:rsidRDefault="00CB3C52" w:rsidP="005C58F1">
      <w:pPr>
        <w:pStyle w:val="Heading2"/>
        <w:rPr>
          <w:rFonts w:asciiTheme="minorHAnsi" w:hAnsiTheme="minorHAnsi" w:cs="Arial"/>
        </w:rPr>
      </w:pPr>
      <w:bookmarkStart w:id="0" w:name="_Hlk212537955"/>
      <w:r w:rsidRPr="00180A4C">
        <w:rPr>
          <w:rFonts w:asciiTheme="minorHAnsi" w:hAnsiTheme="minorHAnsi" w:cs="Arial"/>
        </w:rPr>
        <w:t>Related Policies and Other References</w:t>
      </w:r>
    </w:p>
    <w:tbl>
      <w:tblPr>
        <w:tblStyle w:val="TableGrid"/>
        <w:tblW w:w="0" w:type="auto"/>
        <w:tblLook w:val="04A0" w:firstRow="1" w:lastRow="0" w:firstColumn="1" w:lastColumn="0" w:noHBand="0" w:noVBand="1"/>
      </w:tblPr>
      <w:tblGrid>
        <w:gridCol w:w="2263"/>
        <w:gridCol w:w="6753"/>
      </w:tblGrid>
      <w:tr w:rsidR="00CB3C52" w:rsidRPr="00180A4C" w14:paraId="276F6D1E" w14:textId="77777777" w:rsidTr="00CB3C52">
        <w:tc>
          <w:tcPr>
            <w:tcW w:w="2263" w:type="dxa"/>
          </w:tcPr>
          <w:p w14:paraId="2A0F7347" w14:textId="1E9187F9" w:rsidR="00CB3C52" w:rsidRPr="00180A4C" w:rsidRDefault="00CB3C52" w:rsidP="00CB3C52">
            <w:r w:rsidRPr="00180A4C">
              <w:rPr>
                <w:rFonts w:cs="Arial"/>
                <w:b/>
                <w:bCs/>
              </w:rPr>
              <w:t>Policy Reference Code</w:t>
            </w:r>
          </w:p>
        </w:tc>
        <w:tc>
          <w:tcPr>
            <w:tcW w:w="6753" w:type="dxa"/>
          </w:tcPr>
          <w:p w14:paraId="2DC631C0" w14:textId="7A33DCD4" w:rsidR="00CB3C52" w:rsidRPr="00180A4C" w:rsidRDefault="00CB3C52" w:rsidP="00CB3C52">
            <w:r w:rsidRPr="00180A4C">
              <w:rPr>
                <w:rFonts w:cs="Arial"/>
                <w:b/>
                <w:bCs/>
              </w:rPr>
              <w:t>Policy Name</w:t>
            </w:r>
          </w:p>
        </w:tc>
      </w:tr>
      <w:tr w:rsidR="00CB3C52" w:rsidRPr="00180A4C" w14:paraId="164AB2D9" w14:textId="77777777" w:rsidTr="00CB3C52">
        <w:tc>
          <w:tcPr>
            <w:tcW w:w="2263" w:type="dxa"/>
          </w:tcPr>
          <w:p w14:paraId="3240E0BE" w14:textId="146D4983" w:rsidR="00CB3C52" w:rsidRPr="00180A4C" w:rsidRDefault="00C013C6" w:rsidP="00CB3C52">
            <w:r w:rsidRPr="00180A4C">
              <w:t>FS3</w:t>
            </w:r>
          </w:p>
        </w:tc>
        <w:tc>
          <w:tcPr>
            <w:tcW w:w="6753" w:type="dxa"/>
          </w:tcPr>
          <w:p w14:paraId="7DFAB6FB" w14:textId="5B4A75BF" w:rsidR="00CB3C52" w:rsidRPr="00180A4C" w:rsidRDefault="00C013C6" w:rsidP="00CB3C52">
            <w:r w:rsidRPr="00180A4C">
              <w:t>Corporate Sponsorship Policy</w:t>
            </w:r>
          </w:p>
        </w:tc>
      </w:tr>
      <w:tr w:rsidR="00CB3C52" w:rsidRPr="00180A4C" w14:paraId="2B892FB1" w14:textId="77777777" w:rsidTr="00CB3C52">
        <w:tc>
          <w:tcPr>
            <w:tcW w:w="2263" w:type="dxa"/>
          </w:tcPr>
          <w:p w14:paraId="34EBEF4F" w14:textId="7566EA15" w:rsidR="00CB3C52" w:rsidRPr="00180A4C" w:rsidRDefault="00C013C6" w:rsidP="00CB3C52">
            <w:r w:rsidRPr="00180A4C">
              <w:t>F4</w:t>
            </w:r>
          </w:p>
        </w:tc>
        <w:tc>
          <w:tcPr>
            <w:tcW w:w="6753" w:type="dxa"/>
          </w:tcPr>
          <w:p w14:paraId="5A4887A8" w14:textId="4E1A41C1" w:rsidR="00CB3C52" w:rsidRPr="00180A4C" w:rsidRDefault="00C013C6" w:rsidP="00CB3C52">
            <w:r w:rsidRPr="00180A4C">
              <w:t>Discretionary Grants Policy</w:t>
            </w:r>
          </w:p>
        </w:tc>
      </w:tr>
      <w:tr w:rsidR="007E06C8" w:rsidRPr="00180A4C" w14:paraId="6ADC49F4" w14:textId="77777777" w:rsidTr="00CB3C52">
        <w:tc>
          <w:tcPr>
            <w:tcW w:w="2263" w:type="dxa"/>
          </w:tcPr>
          <w:p w14:paraId="7BFD262B" w14:textId="11EA4138" w:rsidR="007E06C8" w:rsidRPr="00180A4C" w:rsidRDefault="00C013C6" w:rsidP="00CB3C52">
            <w:r w:rsidRPr="00180A4C">
              <w:t>F7</w:t>
            </w:r>
          </w:p>
        </w:tc>
        <w:tc>
          <w:tcPr>
            <w:tcW w:w="6753" w:type="dxa"/>
          </w:tcPr>
          <w:p w14:paraId="39AE32B6" w14:textId="76BB96AE" w:rsidR="007E06C8" w:rsidRPr="00180A4C" w:rsidRDefault="00C013C6" w:rsidP="00CB3C52">
            <w:r w:rsidRPr="00180A4C">
              <w:t>Financial Regulations</w:t>
            </w:r>
          </w:p>
        </w:tc>
      </w:tr>
      <w:tr w:rsidR="007E06C8" w:rsidRPr="00180A4C" w14:paraId="11BAF94E" w14:textId="77777777" w:rsidTr="00CB3C52">
        <w:tc>
          <w:tcPr>
            <w:tcW w:w="2263" w:type="dxa"/>
          </w:tcPr>
          <w:p w14:paraId="7736D520" w14:textId="3920A0FD" w:rsidR="007E06C8" w:rsidRPr="00180A4C" w:rsidRDefault="00C013C6" w:rsidP="00CB3C52">
            <w:r w:rsidRPr="00180A4C">
              <w:t>HRP12</w:t>
            </w:r>
          </w:p>
        </w:tc>
        <w:tc>
          <w:tcPr>
            <w:tcW w:w="6753" w:type="dxa"/>
          </w:tcPr>
          <w:p w14:paraId="0D9B1681" w14:textId="02F75208" w:rsidR="007E06C8" w:rsidRPr="00180A4C" w:rsidRDefault="00C013C6" w:rsidP="00CB3C52">
            <w:r w:rsidRPr="00180A4C">
              <w:t>Gifts and Hospitality Policy</w:t>
            </w:r>
          </w:p>
        </w:tc>
      </w:tr>
      <w:bookmarkEnd w:id="0"/>
    </w:tbl>
    <w:p w14:paraId="2140AFB7" w14:textId="77777777" w:rsidR="00CB3C52" w:rsidRPr="00180A4C" w:rsidRDefault="00CB3C52" w:rsidP="005C58F1">
      <w:pPr>
        <w:pStyle w:val="Heading2"/>
        <w:rPr>
          <w:rFonts w:asciiTheme="minorHAnsi" w:hAnsiTheme="minorHAnsi" w:cs="Arial"/>
        </w:rPr>
      </w:pPr>
    </w:p>
    <w:p w14:paraId="40FE60A0" w14:textId="6368271E" w:rsidR="005C58F1" w:rsidRPr="00180A4C" w:rsidRDefault="005C58F1" w:rsidP="005C58F1">
      <w:pPr>
        <w:pStyle w:val="Heading2"/>
        <w:rPr>
          <w:rFonts w:asciiTheme="minorHAnsi" w:hAnsiTheme="minorHAnsi" w:cs="Arial"/>
        </w:rPr>
      </w:pPr>
      <w:r w:rsidRPr="00180A4C">
        <w:rPr>
          <w:rFonts w:asciiTheme="minorHAnsi" w:hAnsiTheme="minorHAnsi" w:cs="Arial"/>
        </w:rPr>
        <w:t>Table of Contents</w:t>
      </w:r>
    </w:p>
    <w:tbl>
      <w:tblPr>
        <w:tblStyle w:val="TableGrid"/>
        <w:tblW w:w="0" w:type="auto"/>
        <w:tblLook w:val="04A0" w:firstRow="1" w:lastRow="0" w:firstColumn="1" w:lastColumn="0" w:noHBand="0" w:noVBand="1"/>
      </w:tblPr>
      <w:tblGrid>
        <w:gridCol w:w="1555"/>
        <w:gridCol w:w="7461"/>
      </w:tblGrid>
      <w:tr w:rsidR="005C58F1" w:rsidRPr="00180A4C" w14:paraId="1047B754" w14:textId="77777777">
        <w:tc>
          <w:tcPr>
            <w:tcW w:w="1555" w:type="dxa"/>
          </w:tcPr>
          <w:p w14:paraId="79CDA75F" w14:textId="77777777" w:rsidR="005C58F1" w:rsidRPr="00180A4C" w:rsidRDefault="005C58F1">
            <w:pPr>
              <w:rPr>
                <w:rFonts w:cs="Arial"/>
                <w:b/>
                <w:bCs/>
              </w:rPr>
            </w:pPr>
            <w:r w:rsidRPr="00180A4C">
              <w:rPr>
                <w:rFonts w:cs="Arial"/>
                <w:b/>
                <w:bCs/>
              </w:rPr>
              <w:t>Section</w:t>
            </w:r>
          </w:p>
        </w:tc>
        <w:tc>
          <w:tcPr>
            <w:tcW w:w="7461" w:type="dxa"/>
          </w:tcPr>
          <w:p w14:paraId="619AF221" w14:textId="77777777" w:rsidR="005C58F1" w:rsidRPr="00180A4C" w:rsidRDefault="005C58F1">
            <w:pPr>
              <w:rPr>
                <w:rFonts w:cs="Arial"/>
                <w:b/>
                <w:bCs/>
              </w:rPr>
            </w:pPr>
            <w:r w:rsidRPr="00180A4C">
              <w:rPr>
                <w:rFonts w:cs="Arial"/>
                <w:b/>
                <w:bCs/>
              </w:rPr>
              <w:t>Title</w:t>
            </w:r>
          </w:p>
        </w:tc>
      </w:tr>
      <w:tr w:rsidR="005C58F1" w:rsidRPr="00180A4C" w14:paraId="3D53ACCC" w14:textId="77777777">
        <w:tc>
          <w:tcPr>
            <w:tcW w:w="1555" w:type="dxa"/>
          </w:tcPr>
          <w:p w14:paraId="2A50D51A" w14:textId="77777777" w:rsidR="005C58F1" w:rsidRPr="00180A4C" w:rsidRDefault="005C58F1">
            <w:pPr>
              <w:rPr>
                <w:rFonts w:cs="Arial"/>
              </w:rPr>
            </w:pPr>
            <w:r w:rsidRPr="00180A4C">
              <w:rPr>
                <w:rFonts w:cs="Arial"/>
              </w:rPr>
              <w:t>1.0</w:t>
            </w:r>
          </w:p>
        </w:tc>
        <w:tc>
          <w:tcPr>
            <w:tcW w:w="7461" w:type="dxa"/>
          </w:tcPr>
          <w:p w14:paraId="7A0C1A23" w14:textId="7A42FEDF" w:rsidR="005C58F1" w:rsidRPr="00180A4C" w:rsidRDefault="00DB65DD">
            <w:pPr>
              <w:rPr>
                <w:rFonts w:cs="Arial"/>
              </w:rPr>
            </w:pPr>
            <w:r w:rsidRPr="00180A4C">
              <w:rPr>
                <w:rFonts w:cs="Arial"/>
              </w:rPr>
              <w:t>Introduction</w:t>
            </w:r>
          </w:p>
        </w:tc>
      </w:tr>
      <w:tr w:rsidR="005C58F1" w:rsidRPr="00180A4C" w14:paraId="0B530D0B" w14:textId="77777777">
        <w:tc>
          <w:tcPr>
            <w:tcW w:w="1555" w:type="dxa"/>
          </w:tcPr>
          <w:p w14:paraId="4E18E028" w14:textId="77777777" w:rsidR="005C58F1" w:rsidRPr="00180A4C" w:rsidRDefault="005C58F1">
            <w:pPr>
              <w:rPr>
                <w:rFonts w:cs="Arial"/>
              </w:rPr>
            </w:pPr>
            <w:r w:rsidRPr="00180A4C">
              <w:rPr>
                <w:rFonts w:cs="Arial"/>
              </w:rPr>
              <w:t>2.0</w:t>
            </w:r>
          </w:p>
        </w:tc>
        <w:tc>
          <w:tcPr>
            <w:tcW w:w="7461" w:type="dxa"/>
          </w:tcPr>
          <w:p w14:paraId="2B5C3467" w14:textId="1809FB42" w:rsidR="005C58F1" w:rsidRPr="00180A4C" w:rsidRDefault="00DB65DD">
            <w:pPr>
              <w:rPr>
                <w:rFonts w:cs="Arial"/>
              </w:rPr>
            </w:pPr>
            <w:r w:rsidRPr="00180A4C">
              <w:rPr>
                <w:rFonts w:cs="Arial"/>
              </w:rPr>
              <w:t>Aim and Scope</w:t>
            </w:r>
          </w:p>
        </w:tc>
      </w:tr>
      <w:tr w:rsidR="005C58F1" w:rsidRPr="00180A4C" w14:paraId="655FF6B3" w14:textId="77777777">
        <w:tc>
          <w:tcPr>
            <w:tcW w:w="1555" w:type="dxa"/>
          </w:tcPr>
          <w:p w14:paraId="0C280643" w14:textId="77777777" w:rsidR="005C58F1" w:rsidRPr="00180A4C" w:rsidRDefault="005C58F1">
            <w:pPr>
              <w:rPr>
                <w:rFonts w:cs="Arial"/>
              </w:rPr>
            </w:pPr>
            <w:r w:rsidRPr="00180A4C">
              <w:rPr>
                <w:rFonts w:cs="Arial"/>
              </w:rPr>
              <w:t>3.0</w:t>
            </w:r>
          </w:p>
        </w:tc>
        <w:tc>
          <w:tcPr>
            <w:tcW w:w="7461" w:type="dxa"/>
          </w:tcPr>
          <w:p w14:paraId="7684F2B5" w14:textId="40E40AA4" w:rsidR="005C58F1" w:rsidRPr="00180A4C" w:rsidRDefault="00DB65DD">
            <w:pPr>
              <w:rPr>
                <w:rFonts w:cs="Arial"/>
              </w:rPr>
            </w:pPr>
            <w:r w:rsidRPr="00180A4C">
              <w:rPr>
                <w:rFonts w:cs="Arial"/>
              </w:rPr>
              <w:t>Legal Framework</w:t>
            </w:r>
          </w:p>
        </w:tc>
      </w:tr>
      <w:tr w:rsidR="005C58F1" w:rsidRPr="00180A4C" w14:paraId="16B4250F" w14:textId="77777777">
        <w:tc>
          <w:tcPr>
            <w:tcW w:w="1555" w:type="dxa"/>
          </w:tcPr>
          <w:p w14:paraId="2D880F10" w14:textId="77777777" w:rsidR="005C58F1" w:rsidRPr="00180A4C" w:rsidRDefault="005C58F1">
            <w:pPr>
              <w:rPr>
                <w:rFonts w:cs="Arial"/>
              </w:rPr>
            </w:pPr>
            <w:r w:rsidRPr="00180A4C">
              <w:rPr>
                <w:rFonts w:cs="Arial"/>
              </w:rPr>
              <w:t>4.0</w:t>
            </w:r>
          </w:p>
        </w:tc>
        <w:tc>
          <w:tcPr>
            <w:tcW w:w="7461" w:type="dxa"/>
          </w:tcPr>
          <w:p w14:paraId="57B6B114" w14:textId="2777FEB9" w:rsidR="005C58F1" w:rsidRPr="00180A4C" w:rsidRDefault="00DB65DD">
            <w:pPr>
              <w:rPr>
                <w:rFonts w:cs="Arial"/>
              </w:rPr>
            </w:pPr>
            <w:r w:rsidRPr="00180A4C">
              <w:rPr>
                <w:rFonts w:cs="Arial"/>
              </w:rPr>
              <w:t xml:space="preserve">Statement of the Council </w:t>
            </w:r>
          </w:p>
        </w:tc>
      </w:tr>
      <w:tr w:rsidR="005C58F1" w:rsidRPr="00180A4C" w14:paraId="038BAF4B" w14:textId="77777777">
        <w:tc>
          <w:tcPr>
            <w:tcW w:w="1555" w:type="dxa"/>
          </w:tcPr>
          <w:p w14:paraId="17FE6D4B" w14:textId="77777777" w:rsidR="005C58F1" w:rsidRPr="00180A4C" w:rsidRDefault="005C58F1">
            <w:pPr>
              <w:rPr>
                <w:rFonts w:cs="Arial"/>
              </w:rPr>
            </w:pPr>
            <w:r w:rsidRPr="00180A4C">
              <w:rPr>
                <w:rFonts w:cs="Arial"/>
              </w:rPr>
              <w:t>5.0</w:t>
            </w:r>
          </w:p>
        </w:tc>
        <w:tc>
          <w:tcPr>
            <w:tcW w:w="7461" w:type="dxa"/>
          </w:tcPr>
          <w:p w14:paraId="16B39C9B" w14:textId="0EC0517E" w:rsidR="006C3EA8" w:rsidRPr="00180A4C" w:rsidRDefault="00DB65DD">
            <w:pPr>
              <w:rPr>
                <w:rFonts w:cs="Arial"/>
              </w:rPr>
            </w:pPr>
            <w:r w:rsidRPr="00180A4C">
              <w:rPr>
                <w:rFonts w:cs="Arial"/>
              </w:rPr>
              <w:t>Application and Approval Process</w:t>
            </w:r>
          </w:p>
        </w:tc>
      </w:tr>
      <w:tr w:rsidR="00DB65DD" w:rsidRPr="00180A4C" w14:paraId="1DDE3C15" w14:textId="77777777">
        <w:tc>
          <w:tcPr>
            <w:tcW w:w="1555" w:type="dxa"/>
          </w:tcPr>
          <w:p w14:paraId="345EA029" w14:textId="199CC3B1" w:rsidR="00DB65DD" w:rsidRPr="00180A4C" w:rsidRDefault="00DB65DD">
            <w:pPr>
              <w:rPr>
                <w:rFonts w:cs="Arial"/>
              </w:rPr>
            </w:pPr>
            <w:r w:rsidRPr="00180A4C">
              <w:rPr>
                <w:rFonts w:cs="Arial"/>
              </w:rPr>
              <w:t>6.0</w:t>
            </w:r>
          </w:p>
        </w:tc>
        <w:tc>
          <w:tcPr>
            <w:tcW w:w="7461" w:type="dxa"/>
          </w:tcPr>
          <w:p w14:paraId="2D33234E" w14:textId="1C142E99" w:rsidR="00DB65DD" w:rsidRPr="00180A4C" w:rsidRDefault="00DB65DD">
            <w:pPr>
              <w:rPr>
                <w:rFonts w:cs="Arial"/>
              </w:rPr>
            </w:pPr>
            <w:r w:rsidRPr="00180A4C">
              <w:rPr>
                <w:rFonts w:cs="Arial"/>
              </w:rPr>
              <w:t>Payments and Ownership</w:t>
            </w:r>
          </w:p>
        </w:tc>
      </w:tr>
      <w:tr w:rsidR="00DB65DD" w:rsidRPr="00180A4C" w14:paraId="28ADFBEC" w14:textId="77777777">
        <w:tc>
          <w:tcPr>
            <w:tcW w:w="1555" w:type="dxa"/>
          </w:tcPr>
          <w:p w14:paraId="02415BC5" w14:textId="0C1714FC" w:rsidR="00DB65DD" w:rsidRPr="00180A4C" w:rsidRDefault="00DB65DD">
            <w:pPr>
              <w:rPr>
                <w:rFonts w:cs="Arial"/>
              </w:rPr>
            </w:pPr>
            <w:r w:rsidRPr="00180A4C">
              <w:rPr>
                <w:rFonts w:cs="Arial"/>
              </w:rPr>
              <w:t>7.0</w:t>
            </w:r>
          </w:p>
        </w:tc>
        <w:tc>
          <w:tcPr>
            <w:tcW w:w="7461" w:type="dxa"/>
          </w:tcPr>
          <w:p w14:paraId="206A4A38" w14:textId="1C6A1A40" w:rsidR="00DB65DD" w:rsidRPr="00180A4C" w:rsidRDefault="009F7C5C">
            <w:pPr>
              <w:rPr>
                <w:rFonts w:cs="Arial"/>
              </w:rPr>
            </w:pPr>
            <w:r w:rsidRPr="00180A4C">
              <w:rPr>
                <w:rFonts w:cs="Arial"/>
              </w:rPr>
              <w:t>Maintenance and Lifespan</w:t>
            </w:r>
          </w:p>
        </w:tc>
      </w:tr>
      <w:tr w:rsidR="00DB65DD" w:rsidRPr="00180A4C" w14:paraId="46B00C15" w14:textId="77777777">
        <w:tc>
          <w:tcPr>
            <w:tcW w:w="1555" w:type="dxa"/>
          </w:tcPr>
          <w:p w14:paraId="679EEED0" w14:textId="13E1E9FE" w:rsidR="00DB65DD" w:rsidRPr="00180A4C" w:rsidRDefault="00DB65DD">
            <w:pPr>
              <w:rPr>
                <w:rFonts w:cs="Arial"/>
              </w:rPr>
            </w:pPr>
            <w:r w:rsidRPr="00180A4C">
              <w:rPr>
                <w:rFonts w:cs="Arial"/>
              </w:rPr>
              <w:t>8.0</w:t>
            </w:r>
          </w:p>
        </w:tc>
        <w:tc>
          <w:tcPr>
            <w:tcW w:w="7461" w:type="dxa"/>
          </w:tcPr>
          <w:p w14:paraId="573C7DB9" w14:textId="2271E67D" w:rsidR="00DB65DD" w:rsidRPr="00180A4C" w:rsidRDefault="009F7C5C">
            <w:pPr>
              <w:rPr>
                <w:rFonts w:cs="Arial"/>
              </w:rPr>
            </w:pPr>
            <w:r w:rsidRPr="00180A4C">
              <w:rPr>
                <w:rFonts w:cs="Arial"/>
              </w:rPr>
              <w:t>Liability and Data Management</w:t>
            </w:r>
          </w:p>
        </w:tc>
      </w:tr>
      <w:tr w:rsidR="00DB65DD" w:rsidRPr="00180A4C" w14:paraId="5B4B73FB" w14:textId="77777777">
        <w:tc>
          <w:tcPr>
            <w:tcW w:w="1555" w:type="dxa"/>
          </w:tcPr>
          <w:p w14:paraId="4435934D" w14:textId="6DE5745E" w:rsidR="00DB65DD" w:rsidRPr="00180A4C" w:rsidRDefault="00DB65DD">
            <w:pPr>
              <w:rPr>
                <w:rFonts w:cs="Arial"/>
              </w:rPr>
            </w:pPr>
            <w:r w:rsidRPr="00180A4C">
              <w:rPr>
                <w:rFonts w:cs="Arial"/>
              </w:rPr>
              <w:t>9.0</w:t>
            </w:r>
          </w:p>
        </w:tc>
        <w:tc>
          <w:tcPr>
            <w:tcW w:w="7461" w:type="dxa"/>
          </w:tcPr>
          <w:p w14:paraId="5660D154" w14:textId="4D5C9114" w:rsidR="00DB65DD" w:rsidRPr="00180A4C" w:rsidRDefault="009F7C5C">
            <w:pPr>
              <w:rPr>
                <w:rFonts w:cs="Arial"/>
              </w:rPr>
            </w:pPr>
            <w:r w:rsidRPr="00180A4C">
              <w:rPr>
                <w:rFonts w:cs="Arial"/>
              </w:rPr>
              <w:t>Bench and Plaque Standards</w:t>
            </w:r>
          </w:p>
        </w:tc>
      </w:tr>
      <w:tr w:rsidR="00DB65DD" w:rsidRPr="00180A4C" w14:paraId="0947FB50" w14:textId="77777777">
        <w:tc>
          <w:tcPr>
            <w:tcW w:w="1555" w:type="dxa"/>
          </w:tcPr>
          <w:p w14:paraId="0B07063E" w14:textId="4A88CDB8" w:rsidR="00DB65DD" w:rsidRPr="00180A4C" w:rsidRDefault="00DB65DD">
            <w:pPr>
              <w:rPr>
                <w:rFonts w:cs="Arial"/>
              </w:rPr>
            </w:pPr>
            <w:r w:rsidRPr="00180A4C">
              <w:rPr>
                <w:rFonts w:cs="Arial"/>
              </w:rPr>
              <w:t>10.0</w:t>
            </w:r>
          </w:p>
        </w:tc>
        <w:tc>
          <w:tcPr>
            <w:tcW w:w="7461" w:type="dxa"/>
          </w:tcPr>
          <w:p w14:paraId="278736A4" w14:textId="28E77077" w:rsidR="00DB65DD" w:rsidRPr="00180A4C" w:rsidRDefault="009F7C5C">
            <w:pPr>
              <w:rPr>
                <w:rFonts w:cs="Arial"/>
              </w:rPr>
            </w:pPr>
            <w:r w:rsidRPr="00180A4C">
              <w:rPr>
                <w:rFonts w:cs="Arial"/>
              </w:rPr>
              <w:t>Benchmarking, Sponsor Length and Tenure</w:t>
            </w:r>
          </w:p>
        </w:tc>
      </w:tr>
      <w:tr w:rsidR="009F7C5C" w:rsidRPr="00180A4C" w14:paraId="24A0F0D2" w14:textId="77777777">
        <w:tc>
          <w:tcPr>
            <w:tcW w:w="1555" w:type="dxa"/>
          </w:tcPr>
          <w:p w14:paraId="4A7D1924" w14:textId="451E6B48" w:rsidR="009F7C5C" w:rsidRPr="00180A4C" w:rsidRDefault="009F7C5C">
            <w:pPr>
              <w:rPr>
                <w:rFonts w:cs="Arial"/>
              </w:rPr>
            </w:pPr>
            <w:r w:rsidRPr="00180A4C">
              <w:rPr>
                <w:rFonts w:cs="Arial"/>
              </w:rPr>
              <w:t>11.0</w:t>
            </w:r>
          </w:p>
        </w:tc>
        <w:tc>
          <w:tcPr>
            <w:tcW w:w="7461" w:type="dxa"/>
          </w:tcPr>
          <w:p w14:paraId="3C3A5378" w14:textId="04BA222F" w:rsidR="009F7C5C" w:rsidRPr="00180A4C" w:rsidRDefault="009F7C5C">
            <w:pPr>
              <w:rPr>
                <w:rFonts w:cs="Arial"/>
              </w:rPr>
            </w:pPr>
            <w:r w:rsidRPr="00180A4C">
              <w:rPr>
                <w:rFonts w:cs="Arial"/>
              </w:rPr>
              <w:t>Alternative Memorial Projects</w:t>
            </w:r>
          </w:p>
        </w:tc>
      </w:tr>
      <w:tr w:rsidR="009F7C5C" w:rsidRPr="00180A4C" w14:paraId="6C4EA944" w14:textId="77777777">
        <w:tc>
          <w:tcPr>
            <w:tcW w:w="1555" w:type="dxa"/>
          </w:tcPr>
          <w:p w14:paraId="16D15258" w14:textId="33A817DF" w:rsidR="009F7C5C" w:rsidRPr="00180A4C" w:rsidRDefault="009F7C5C">
            <w:pPr>
              <w:rPr>
                <w:rFonts w:cs="Arial"/>
              </w:rPr>
            </w:pPr>
            <w:r w:rsidRPr="00180A4C">
              <w:rPr>
                <w:rFonts w:cs="Arial"/>
              </w:rPr>
              <w:t>12.0</w:t>
            </w:r>
          </w:p>
        </w:tc>
        <w:tc>
          <w:tcPr>
            <w:tcW w:w="7461" w:type="dxa"/>
          </w:tcPr>
          <w:p w14:paraId="7750A81F" w14:textId="00196B4E" w:rsidR="009F7C5C" w:rsidRPr="00180A4C" w:rsidRDefault="009F7C5C">
            <w:pPr>
              <w:rPr>
                <w:rFonts w:cs="Arial"/>
              </w:rPr>
            </w:pPr>
            <w:r w:rsidRPr="00180A4C">
              <w:rPr>
                <w:rFonts w:cs="Arial"/>
              </w:rPr>
              <w:t>Development of a Self-Funding Model</w:t>
            </w:r>
          </w:p>
        </w:tc>
      </w:tr>
      <w:tr w:rsidR="009F7C5C" w:rsidRPr="00180A4C" w14:paraId="3F172D06" w14:textId="77777777">
        <w:tc>
          <w:tcPr>
            <w:tcW w:w="1555" w:type="dxa"/>
          </w:tcPr>
          <w:p w14:paraId="2C987A93" w14:textId="187A70AA" w:rsidR="009F7C5C" w:rsidRPr="00180A4C" w:rsidRDefault="009F7C5C">
            <w:pPr>
              <w:rPr>
                <w:rFonts w:cs="Arial"/>
              </w:rPr>
            </w:pPr>
            <w:r w:rsidRPr="00180A4C">
              <w:rPr>
                <w:rFonts w:cs="Arial"/>
              </w:rPr>
              <w:t>13.0</w:t>
            </w:r>
          </w:p>
        </w:tc>
        <w:tc>
          <w:tcPr>
            <w:tcW w:w="7461" w:type="dxa"/>
          </w:tcPr>
          <w:p w14:paraId="70A32D8B" w14:textId="4F3DEB58" w:rsidR="009F7C5C" w:rsidRPr="00180A4C" w:rsidRDefault="009F7C5C">
            <w:pPr>
              <w:rPr>
                <w:rFonts w:cs="Arial"/>
              </w:rPr>
            </w:pPr>
            <w:r w:rsidRPr="00180A4C">
              <w:rPr>
                <w:rFonts w:cs="Arial"/>
              </w:rPr>
              <w:t>Restrictions</w:t>
            </w:r>
          </w:p>
        </w:tc>
      </w:tr>
      <w:tr w:rsidR="009F7C5C" w:rsidRPr="00180A4C" w14:paraId="20B41CD3" w14:textId="77777777">
        <w:tc>
          <w:tcPr>
            <w:tcW w:w="1555" w:type="dxa"/>
          </w:tcPr>
          <w:p w14:paraId="35385A7B" w14:textId="40A39771" w:rsidR="009F7C5C" w:rsidRPr="00180A4C" w:rsidRDefault="009F7C5C">
            <w:pPr>
              <w:rPr>
                <w:rFonts w:cs="Arial"/>
              </w:rPr>
            </w:pPr>
            <w:r w:rsidRPr="00180A4C">
              <w:rPr>
                <w:rFonts w:cs="Arial"/>
              </w:rPr>
              <w:t>14.0</w:t>
            </w:r>
          </w:p>
        </w:tc>
        <w:tc>
          <w:tcPr>
            <w:tcW w:w="7461" w:type="dxa"/>
          </w:tcPr>
          <w:p w14:paraId="4DF3E564" w14:textId="416A6845" w:rsidR="009F7C5C" w:rsidRPr="00180A4C" w:rsidRDefault="009F7C5C">
            <w:pPr>
              <w:rPr>
                <w:rFonts w:cs="Arial"/>
              </w:rPr>
            </w:pPr>
            <w:r w:rsidRPr="00180A4C">
              <w:rPr>
                <w:rFonts w:cs="Arial"/>
              </w:rPr>
              <w:t>Recording and Maintenance of Memorials</w:t>
            </w:r>
          </w:p>
        </w:tc>
      </w:tr>
    </w:tbl>
    <w:p w14:paraId="752CF916" w14:textId="1DDBF68B" w:rsidR="005C58F1" w:rsidRPr="00180A4C" w:rsidRDefault="005C58F1" w:rsidP="005C58F1">
      <w:pPr>
        <w:tabs>
          <w:tab w:val="left" w:pos="7300"/>
        </w:tabs>
        <w:rPr>
          <w:rFonts w:cs="Arial"/>
        </w:rPr>
      </w:pPr>
      <w:r w:rsidRPr="00180A4C">
        <w:rPr>
          <w:rFonts w:cs="Arial"/>
        </w:rPr>
        <w:tab/>
      </w:r>
    </w:p>
    <w:p w14:paraId="29903172" w14:textId="53CF91D1" w:rsidR="00AE184E" w:rsidRPr="00180A4C" w:rsidRDefault="00CA02E8" w:rsidP="00AE184E">
      <w:pPr>
        <w:pStyle w:val="Heading2"/>
        <w:numPr>
          <w:ilvl w:val="0"/>
          <w:numId w:val="2"/>
        </w:numPr>
        <w:rPr>
          <w:rFonts w:ascii="Arial" w:hAnsi="Arial" w:cs="Arial"/>
          <w:b/>
          <w:bCs/>
          <w:color w:val="auto"/>
          <w:sz w:val="24"/>
          <w:szCs w:val="24"/>
        </w:rPr>
      </w:pPr>
      <w:r w:rsidRPr="00180A4C">
        <w:rPr>
          <w:rFonts w:ascii="Arial" w:hAnsi="Arial" w:cs="Arial"/>
          <w:b/>
          <w:bCs/>
          <w:color w:val="auto"/>
          <w:sz w:val="24"/>
          <w:szCs w:val="24"/>
        </w:rPr>
        <w:lastRenderedPageBreak/>
        <w:t>Introduction</w:t>
      </w:r>
    </w:p>
    <w:p w14:paraId="455E14B3" w14:textId="77777777" w:rsidR="00AE184E" w:rsidRPr="00180A4C" w:rsidRDefault="00AE184E" w:rsidP="008F601B">
      <w:pPr>
        <w:spacing w:after="0"/>
      </w:pPr>
    </w:p>
    <w:p w14:paraId="2076BBB4" w14:textId="7F315E3A" w:rsidR="00FB7AFA" w:rsidRPr="00180A4C" w:rsidRDefault="00C013C6" w:rsidP="00FB7AFA">
      <w:pPr>
        <w:pStyle w:val="ListParagraph"/>
        <w:numPr>
          <w:ilvl w:val="1"/>
          <w:numId w:val="1"/>
        </w:numPr>
        <w:ind w:left="1440"/>
        <w:jc w:val="both"/>
        <w:rPr>
          <w:rFonts w:ascii="Arial" w:hAnsi="Arial" w:cs="Arial"/>
        </w:rPr>
      </w:pPr>
      <w:r w:rsidRPr="00180A4C">
        <w:rPr>
          <w:rFonts w:ascii="Arial" w:hAnsi="Arial" w:cs="Arial"/>
        </w:rPr>
        <w:t xml:space="preserve">Seaford Town Council (the Council) will permit, subject to the conditions of this policy, the placing of memorials </w:t>
      </w:r>
      <w:r w:rsidR="007E5AFC" w:rsidRPr="00180A4C">
        <w:rPr>
          <w:rFonts w:ascii="Arial" w:hAnsi="Arial" w:cs="Arial"/>
        </w:rPr>
        <w:t>on Council-owned property and land</w:t>
      </w:r>
      <w:r w:rsidR="00ED5747" w:rsidRPr="00180A4C">
        <w:rPr>
          <w:rFonts w:ascii="Arial" w:hAnsi="Arial" w:cs="Arial"/>
        </w:rPr>
        <w:t>.</w:t>
      </w:r>
      <w:r w:rsidR="00FB7AFA" w:rsidRPr="00180A4C">
        <w:rPr>
          <w:rFonts w:ascii="Arial" w:hAnsi="Arial" w:cs="Arial"/>
        </w:rPr>
        <w:t xml:space="preserve"> The Council recognises that memorials often provide a valuable amenity function, whilst also improving wellbeing, visitor enjoyment</w:t>
      </w:r>
      <w:r w:rsidR="00E75407" w:rsidRPr="00180A4C">
        <w:rPr>
          <w:rFonts w:ascii="Arial" w:hAnsi="Arial" w:cs="Arial"/>
        </w:rPr>
        <w:t>,</w:t>
      </w:r>
      <w:r w:rsidR="00FB7AFA" w:rsidRPr="00180A4C">
        <w:rPr>
          <w:rFonts w:ascii="Arial" w:hAnsi="Arial" w:cs="Arial"/>
        </w:rPr>
        <w:t xml:space="preserve"> and </w:t>
      </w:r>
      <w:r w:rsidR="00E75407" w:rsidRPr="00180A4C">
        <w:rPr>
          <w:rFonts w:ascii="Arial" w:hAnsi="Arial" w:cs="Arial"/>
        </w:rPr>
        <w:t xml:space="preserve">a </w:t>
      </w:r>
      <w:r w:rsidR="00FB7AFA" w:rsidRPr="00180A4C">
        <w:rPr>
          <w:rFonts w:ascii="Arial" w:hAnsi="Arial" w:cs="Arial"/>
        </w:rPr>
        <w:t xml:space="preserve">sense of </w:t>
      </w:r>
      <w:r w:rsidR="00E75407" w:rsidRPr="00180A4C">
        <w:rPr>
          <w:rFonts w:ascii="Arial" w:hAnsi="Arial" w:cs="Arial"/>
        </w:rPr>
        <w:t>belonging and civic pride</w:t>
      </w:r>
      <w:r w:rsidR="00FB7AFA" w:rsidRPr="00180A4C">
        <w:rPr>
          <w:rFonts w:ascii="Arial" w:hAnsi="Arial" w:cs="Arial"/>
        </w:rPr>
        <w:t>.</w:t>
      </w:r>
    </w:p>
    <w:p w14:paraId="52D1C0ED" w14:textId="77777777" w:rsidR="00C013C6" w:rsidRPr="00180A4C" w:rsidRDefault="00C013C6" w:rsidP="00C013C6">
      <w:pPr>
        <w:pStyle w:val="ListParagraph"/>
        <w:ind w:left="1440"/>
        <w:jc w:val="both"/>
        <w:rPr>
          <w:rFonts w:ascii="Arial" w:hAnsi="Arial" w:cs="Arial"/>
        </w:rPr>
      </w:pPr>
    </w:p>
    <w:p w14:paraId="25FDF3F0" w14:textId="624F0384" w:rsidR="00F23F4F" w:rsidRPr="00180A4C" w:rsidRDefault="00F23F4F">
      <w:pPr>
        <w:pStyle w:val="ListParagraph"/>
        <w:numPr>
          <w:ilvl w:val="0"/>
          <w:numId w:val="1"/>
        </w:numPr>
        <w:jc w:val="both"/>
        <w:rPr>
          <w:rFonts w:ascii="Arial" w:hAnsi="Arial" w:cs="Arial"/>
          <w:b/>
          <w:bCs/>
        </w:rPr>
      </w:pPr>
      <w:r w:rsidRPr="00180A4C">
        <w:rPr>
          <w:rFonts w:ascii="Arial" w:hAnsi="Arial" w:cs="Arial"/>
          <w:b/>
          <w:bCs/>
        </w:rPr>
        <w:t xml:space="preserve">Aim and Scope </w:t>
      </w:r>
    </w:p>
    <w:p w14:paraId="11C16330" w14:textId="2FD6F6BF" w:rsidR="00F23F4F" w:rsidRPr="00180A4C" w:rsidRDefault="00F23F4F" w:rsidP="00F23F4F">
      <w:pPr>
        <w:pStyle w:val="ListParagraph"/>
        <w:jc w:val="both"/>
        <w:rPr>
          <w:rFonts w:ascii="Arial" w:hAnsi="Arial" w:cs="Arial"/>
          <w:b/>
          <w:bCs/>
        </w:rPr>
      </w:pPr>
    </w:p>
    <w:p w14:paraId="2F074166" w14:textId="23F8D314" w:rsidR="00505BA8" w:rsidRPr="00180A4C" w:rsidRDefault="00505BA8" w:rsidP="000E3B51">
      <w:pPr>
        <w:pStyle w:val="ListParagraph"/>
        <w:numPr>
          <w:ilvl w:val="1"/>
          <w:numId w:val="1"/>
        </w:numPr>
        <w:ind w:left="1440"/>
        <w:jc w:val="both"/>
        <w:rPr>
          <w:rFonts w:ascii="Arial" w:hAnsi="Arial" w:cs="Arial"/>
        </w:rPr>
      </w:pPr>
      <w:r w:rsidRPr="00180A4C">
        <w:rPr>
          <w:rFonts w:ascii="Arial" w:hAnsi="Arial" w:cs="Arial"/>
        </w:rPr>
        <w:t>The Council</w:t>
      </w:r>
      <w:r w:rsidR="00D74FF4" w:rsidRPr="00180A4C">
        <w:rPr>
          <w:rFonts w:ascii="Arial" w:hAnsi="Arial" w:cs="Arial"/>
        </w:rPr>
        <w:t>’</w:t>
      </w:r>
      <w:r w:rsidRPr="00180A4C">
        <w:rPr>
          <w:rFonts w:ascii="Arial" w:hAnsi="Arial" w:cs="Arial"/>
        </w:rPr>
        <w:t>s aim is to provide memorial opportunities within the town</w:t>
      </w:r>
      <w:r w:rsidR="00D74FF4" w:rsidRPr="00180A4C">
        <w:rPr>
          <w:rFonts w:ascii="Arial" w:hAnsi="Arial" w:cs="Arial"/>
        </w:rPr>
        <w:t>, whilst ensuring that memorials are introduced and managed in a way appropriate for the space and recognising the contrasting needs of a variety of users.</w:t>
      </w:r>
    </w:p>
    <w:p w14:paraId="252817B7" w14:textId="0FCBA1CD" w:rsidR="000E3B51" w:rsidRPr="00180A4C" w:rsidRDefault="000E3B51" w:rsidP="000E3B51">
      <w:pPr>
        <w:pStyle w:val="ListParagraph"/>
        <w:numPr>
          <w:ilvl w:val="1"/>
          <w:numId w:val="1"/>
        </w:numPr>
        <w:ind w:left="1440"/>
        <w:jc w:val="both"/>
        <w:rPr>
          <w:rFonts w:ascii="Arial" w:hAnsi="Arial" w:cs="Arial"/>
        </w:rPr>
      </w:pPr>
      <w:r w:rsidRPr="00180A4C">
        <w:rPr>
          <w:rFonts w:ascii="Arial" w:hAnsi="Arial" w:cs="Arial"/>
        </w:rPr>
        <w:t xml:space="preserve">To achieve this aim, the Council </w:t>
      </w:r>
      <w:r w:rsidR="00AF7057" w:rsidRPr="00180A4C">
        <w:rPr>
          <w:rFonts w:ascii="Arial" w:hAnsi="Arial" w:cs="Arial"/>
        </w:rPr>
        <w:t xml:space="preserve">embraces the fair and systematic memorial management approach </w:t>
      </w:r>
      <w:r w:rsidR="00D74FF4" w:rsidRPr="00180A4C">
        <w:rPr>
          <w:rFonts w:ascii="Arial" w:hAnsi="Arial" w:cs="Arial"/>
        </w:rPr>
        <w:t>of</w:t>
      </w:r>
      <w:r w:rsidR="00AF7057" w:rsidRPr="00180A4C">
        <w:rPr>
          <w:rFonts w:ascii="Arial" w:hAnsi="Arial" w:cs="Arial"/>
        </w:rPr>
        <w:t>:</w:t>
      </w:r>
    </w:p>
    <w:p w14:paraId="11D698DC" w14:textId="5A18B9DF" w:rsidR="00E478B7" w:rsidRPr="00180A4C" w:rsidRDefault="00E478B7" w:rsidP="00E478B7">
      <w:pPr>
        <w:pStyle w:val="ListParagraph"/>
        <w:numPr>
          <w:ilvl w:val="0"/>
          <w:numId w:val="10"/>
        </w:numPr>
        <w:jc w:val="both"/>
        <w:rPr>
          <w:rFonts w:ascii="Arial" w:hAnsi="Arial" w:cs="Arial"/>
        </w:rPr>
      </w:pPr>
      <w:r w:rsidRPr="00180A4C">
        <w:rPr>
          <w:rFonts w:ascii="Arial" w:hAnsi="Arial" w:cs="Arial"/>
        </w:rPr>
        <w:t xml:space="preserve">Ensuring access to memorial opportunities for all </w:t>
      </w:r>
    </w:p>
    <w:p w14:paraId="1DB8A477" w14:textId="77777777" w:rsidR="00E478B7" w:rsidRPr="00180A4C" w:rsidRDefault="00E478B7" w:rsidP="00E478B7">
      <w:pPr>
        <w:pStyle w:val="ListParagraph"/>
        <w:numPr>
          <w:ilvl w:val="0"/>
          <w:numId w:val="10"/>
        </w:numPr>
        <w:jc w:val="both"/>
        <w:rPr>
          <w:rFonts w:ascii="Arial" w:hAnsi="Arial" w:cs="Arial"/>
        </w:rPr>
      </w:pPr>
      <w:r w:rsidRPr="00180A4C">
        <w:rPr>
          <w:rFonts w:ascii="Arial" w:hAnsi="Arial" w:cs="Arial"/>
        </w:rPr>
        <w:t>Treating memorial requests with sensitivity, dignity and respect</w:t>
      </w:r>
    </w:p>
    <w:p w14:paraId="4F8A2BB1" w14:textId="45EB6761" w:rsidR="00E478B7" w:rsidRPr="00180A4C" w:rsidRDefault="00E478B7" w:rsidP="00E478B7">
      <w:pPr>
        <w:pStyle w:val="ListParagraph"/>
        <w:numPr>
          <w:ilvl w:val="0"/>
          <w:numId w:val="10"/>
        </w:numPr>
        <w:jc w:val="both"/>
        <w:rPr>
          <w:rFonts w:ascii="Arial" w:hAnsi="Arial" w:cs="Arial"/>
        </w:rPr>
      </w:pPr>
      <w:r w:rsidRPr="00180A4C">
        <w:rPr>
          <w:rFonts w:ascii="Arial" w:hAnsi="Arial" w:cs="Arial"/>
        </w:rPr>
        <w:t>Managing memorial assets in a sustainable, practical and cost-effective</w:t>
      </w:r>
      <w:r w:rsidR="00687EDF" w:rsidRPr="00180A4C">
        <w:rPr>
          <w:rFonts w:ascii="Arial" w:hAnsi="Arial" w:cs="Arial"/>
        </w:rPr>
        <w:t>/self-funding</w:t>
      </w:r>
      <w:r w:rsidRPr="00180A4C">
        <w:rPr>
          <w:rFonts w:ascii="Arial" w:hAnsi="Arial" w:cs="Arial"/>
        </w:rPr>
        <w:t xml:space="preserve"> manner</w:t>
      </w:r>
    </w:p>
    <w:p w14:paraId="5B84721E" w14:textId="77777777" w:rsidR="00E478B7" w:rsidRPr="00180A4C" w:rsidRDefault="00E478B7" w:rsidP="00E478B7">
      <w:pPr>
        <w:pStyle w:val="ListParagraph"/>
        <w:numPr>
          <w:ilvl w:val="0"/>
          <w:numId w:val="10"/>
        </w:numPr>
        <w:jc w:val="both"/>
        <w:rPr>
          <w:rFonts w:ascii="Arial" w:hAnsi="Arial" w:cs="Arial"/>
        </w:rPr>
      </w:pPr>
      <w:r w:rsidRPr="00180A4C">
        <w:rPr>
          <w:rFonts w:ascii="Arial" w:hAnsi="Arial" w:cs="Arial"/>
        </w:rPr>
        <w:t>Ensuring that memorial requests are assessed in accordance with the Council's responsibility to manage public assets in the interests of the community.</w:t>
      </w:r>
    </w:p>
    <w:p w14:paraId="25910735" w14:textId="5683547F" w:rsidR="00C02C71" w:rsidRPr="00180A4C" w:rsidRDefault="00CD5D12" w:rsidP="00CD5D12">
      <w:pPr>
        <w:pStyle w:val="ListParagraph"/>
        <w:numPr>
          <w:ilvl w:val="1"/>
          <w:numId w:val="1"/>
        </w:numPr>
        <w:ind w:left="1418" w:hanging="709"/>
        <w:jc w:val="both"/>
        <w:rPr>
          <w:rFonts w:ascii="Arial" w:hAnsi="Arial" w:cs="Arial"/>
        </w:rPr>
      </w:pPr>
      <w:proofErr w:type="gramStart"/>
      <w:r w:rsidRPr="00180A4C">
        <w:rPr>
          <w:rFonts w:ascii="Arial" w:hAnsi="Arial" w:cs="Arial"/>
        </w:rPr>
        <w:t>For the purpose of</w:t>
      </w:r>
      <w:proofErr w:type="gramEnd"/>
      <w:r w:rsidRPr="00180A4C">
        <w:rPr>
          <w:rFonts w:ascii="Arial" w:hAnsi="Arial" w:cs="Arial"/>
        </w:rPr>
        <w:t xml:space="preserve"> this policy</w:t>
      </w:r>
      <w:r w:rsidR="00CC1304">
        <w:rPr>
          <w:rFonts w:ascii="Arial" w:hAnsi="Arial" w:cs="Arial"/>
        </w:rPr>
        <w:t>,</w:t>
      </w:r>
      <w:r w:rsidRPr="00180A4C">
        <w:rPr>
          <w:rFonts w:ascii="Arial" w:hAnsi="Arial" w:cs="Arial"/>
        </w:rPr>
        <w:t xml:space="preserve"> the term </w:t>
      </w:r>
      <w:r w:rsidR="007736A4">
        <w:rPr>
          <w:rFonts w:ascii="Arial" w:hAnsi="Arial" w:cs="Arial"/>
        </w:rPr>
        <w:t>‘</w:t>
      </w:r>
      <w:r w:rsidRPr="00180A4C">
        <w:rPr>
          <w:rFonts w:ascii="Arial" w:hAnsi="Arial" w:cs="Arial"/>
        </w:rPr>
        <w:t>memorial</w:t>
      </w:r>
      <w:r w:rsidR="007736A4">
        <w:rPr>
          <w:rFonts w:ascii="Arial" w:hAnsi="Arial" w:cs="Arial"/>
        </w:rPr>
        <w:t>’</w:t>
      </w:r>
      <w:r w:rsidRPr="00180A4C">
        <w:rPr>
          <w:rFonts w:ascii="Arial" w:hAnsi="Arial" w:cs="Arial"/>
        </w:rPr>
        <w:t xml:space="preserve"> refers to any type of </w:t>
      </w:r>
      <w:r w:rsidR="00CC1304">
        <w:rPr>
          <w:rFonts w:ascii="Arial" w:hAnsi="Arial" w:cs="Arial"/>
        </w:rPr>
        <w:t>manufactured</w:t>
      </w:r>
      <w:r w:rsidRPr="00180A4C">
        <w:rPr>
          <w:rFonts w:ascii="Arial" w:hAnsi="Arial" w:cs="Arial"/>
        </w:rPr>
        <w:t xml:space="preserve"> or natural asset used to remember, commemorate or celebrate an individual, groups of individuals, organisation(s), event(s) or time. </w:t>
      </w:r>
    </w:p>
    <w:p w14:paraId="0A24549F" w14:textId="496D663E" w:rsidR="002A7E09" w:rsidRPr="00180A4C" w:rsidRDefault="002A7E09" w:rsidP="002A7E09">
      <w:pPr>
        <w:pStyle w:val="ListParagraph"/>
        <w:numPr>
          <w:ilvl w:val="1"/>
          <w:numId w:val="1"/>
        </w:numPr>
        <w:ind w:left="1418" w:hanging="709"/>
        <w:jc w:val="both"/>
        <w:rPr>
          <w:rFonts w:ascii="Arial" w:hAnsi="Arial" w:cs="Arial"/>
        </w:rPr>
      </w:pPr>
      <w:r w:rsidRPr="00180A4C">
        <w:rPr>
          <w:rFonts w:ascii="Arial" w:hAnsi="Arial" w:cs="Arial"/>
        </w:rPr>
        <w:t xml:space="preserve">Where opportunities for memorial benches are limited, the Council may develop and offer alternative self-funding memorial opportunities. Any such opportunities will be subject to separate consideration and approval by the </w:t>
      </w:r>
      <w:r w:rsidR="00731C28" w:rsidRPr="00180A4C">
        <w:rPr>
          <w:rFonts w:ascii="Arial" w:hAnsi="Arial" w:cs="Arial"/>
        </w:rPr>
        <w:t>Council</w:t>
      </w:r>
      <w:r w:rsidR="00731C28">
        <w:rPr>
          <w:rFonts w:ascii="Arial" w:hAnsi="Arial" w:cs="Arial"/>
        </w:rPr>
        <w:t xml:space="preserve"> and</w:t>
      </w:r>
      <w:r w:rsidRPr="00180A4C">
        <w:rPr>
          <w:rFonts w:ascii="Arial" w:hAnsi="Arial" w:cs="Arial"/>
        </w:rPr>
        <w:t xml:space="preserve"> may be included in the Memorials Brochure when available.</w:t>
      </w:r>
    </w:p>
    <w:p w14:paraId="41B39C09" w14:textId="77777777" w:rsidR="002A7E09" w:rsidRPr="00180A4C" w:rsidRDefault="002A7E09" w:rsidP="002A7E09">
      <w:pPr>
        <w:pStyle w:val="ListParagraph"/>
        <w:ind w:left="1418"/>
        <w:jc w:val="both"/>
        <w:rPr>
          <w:rFonts w:ascii="Arial" w:hAnsi="Arial" w:cs="Arial"/>
        </w:rPr>
      </w:pPr>
    </w:p>
    <w:p w14:paraId="7BB201D6" w14:textId="7A8CC97F" w:rsidR="00C07F46" w:rsidRPr="00180A4C" w:rsidRDefault="00C013C6">
      <w:pPr>
        <w:pStyle w:val="ListParagraph"/>
        <w:numPr>
          <w:ilvl w:val="0"/>
          <w:numId w:val="1"/>
        </w:numPr>
        <w:jc w:val="both"/>
        <w:rPr>
          <w:rFonts w:ascii="Arial" w:hAnsi="Arial" w:cs="Arial"/>
          <w:b/>
          <w:bCs/>
        </w:rPr>
      </w:pPr>
      <w:r w:rsidRPr="00180A4C">
        <w:rPr>
          <w:rFonts w:ascii="Arial" w:hAnsi="Arial" w:cs="Arial"/>
          <w:b/>
          <w:bCs/>
        </w:rPr>
        <w:t>Application and Approval Process</w:t>
      </w:r>
    </w:p>
    <w:p w14:paraId="13EEB19B" w14:textId="77777777" w:rsidR="00346D99" w:rsidRPr="00180A4C" w:rsidRDefault="00346D99" w:rsidP="00346D99">
      <w:pPr>
        <w:pStyle w:val="ListParagraph"/>
        <w:jc w:val="both"/>
        <w:rPr>
          <w:rFonts w:ascii="Arial" w:hAnsi="Arial" w:cs="Arial"/>
          <w:b/>
          <w:bCs/>
        </w:rPr>
      </w:pPr>
    </w:p>
    <w:p w14:paraId="26116A3C" w14:textId="26F9F6D5" w:rsidR="00346D99" w:rsidRPr="00180A4C" w:rsidRDefault="00C013C6">
      <w:pPr>
        <w:pStyle w:val="ListParagraph"/>
        <w:numPr>
          <w:ilvl w:val="1"/>
          <w:numId w:val="1"/>
        </w:numPr>
        <w:ind w:left="1440"/>
        <w:jc w:val="both"/>
        <w:rPr>
          <w:rFonts w:ascii="Arial" w:hAnsi="Arial" w:cs="Arial"/>
        </w:rPr>
      </w:pPr>
      <w:r w:rsidRPr="00180A4C">
        <w:rPr>
          <w:rFonts w:ascii="Arial" w:hAnsi="Arial" w:cs="Arial"/>
        </w:rPr>
        <w:t>All applications for memorials and donations must be submitted using the Council’s application form to ensure accurate record-keeping.</w:t>
      </w:r>
    </w:p>
    <w:p w14:paraId="69E3FB1B" w14:textId="77777777" w:rsidR="008F601B" w:rsidRPr="00180A4C" w:rsidRDefault="008F601B" w:rsidP="008F601B">
      <w:pPr>
        <w:pStyle w:val="ListParagraph"/>
        <w:ind w:left="1440"/>
        <w:jc w:val="both"/>
        <w:rPr>
          <w:rFonts w:ascii="Arial" w:hAnsi="Arial" w:cs="Arial"/>
        </w:rPr>
      </w:pPr>
    </w:p>
    <w:p w14:paraId="2EAC726A" w14:textId="7438E7FB" w:rsidR="008F601B" w:rsidRPr="00180A4C" w:rsidRDefault="008F601B" w:rsidP="008F601B">
      <w:pPr>
        <w:pStyle w:val="ListParagraph"/>
        <w:ind w:left="1440" w:right="-755"/>
        <w:rPr>
          <w:rFonts w:ascii="Arial" w:hAnsi="Arial" w:cs="Arial"/>
        </w:rPr>
      </w:pPr>
      <w:r w:rsidRPr="00180A4C">
        <w:rPr>
          <w:rFonts w:ascii="Arial" w:hAnsi="Arial" w:cs="Arial"/>
        </w:rPr>
        <w:t xml:space="preserve">Application form available online: </w:t>
      </w:r>
      <w:r w:rsidR="00CD4839" w:rsidRPr="00180A4C">
        <w:t>[LINK TO BE ADDED]</w:t>
      </w:r>
    </w:p>
    <w:p w14:paraId="38D47A9B" w14:textId="77777777" w:rsidR="008F601B" w:rsidRPr="00180A4C" w:rsidRDefault="008F601B" w:rsidP="008F601B">
      <w:pPr>
        <w:pStyle w:val="ListParagraph"/>
        <w:ind w:left="1440"/>
        <w:jc w:val="both"/>
        <w:rPr>
          <w:rFonts w:ascii="Arial" w:hAnsi="Arial" w:cs="Arial"/>
        </w:rPr>
      </w:pPr>
    </w:p>
    <w:p w14:paraId="756C759E" w14:textId="088000C6" w:rsidR="00C013C6" w:rsidRPr="00180A4C" w:rsidRDefault="00C013C6">
      <w:pPr>
        <w:pStyle w:val="ListParagraph"/>
        <w:numPr>
          <w:ilvl w:val="1"/>
          <w:numId w:val="1"/>
        </w:numPr>
        <w:ind w:left="1440"/>
        <w:jc w:val="both"/>
        <w:rPr>
          <w:rFonts w:ascii="Arial" w:hAnsi="Arial" w:cs="Arial"/>
        </w:rPr>
      </w:pPr>
      <w:r w:rsidRPr="00180A4C">
        <w:rPr>
          <w:rFonts w:ascii="Arial" w:hAnsi="Arial" w:cs="Arial"/>
        </w:rPr>
        <w:t>Memorials will be prioritised for individuals who have, at some point in their lives, been resident or active in the town.</w:t>
      </w:r>
    </w:p>
    <w:p w14:paraId="2E9B6826" w14:textId="5E7EFE80" w:rsidR="008C226A" w:rsidRPr="00180A4C" w:rsidRDefault="008C226A" w:rsidP="008C226A">
      <w:pPr>
        <w:pStyle w:val="ListParagraph"/>
        <w:numPr>
          <w:ilvl w:val="1"/>
          <w:numId w:val="1"/>
        </w:numPr>
        <w:ind w:left="1440"/>
        <w:jc w:val="both"/>
        <w:rPr>
          <w:rFonts w:ascii="Arial" w:hAnsi="Arial" w:cs="Arial"/>
        </w:rPr>
      </w:pPr>
      <w:r w:rsidRPr="00180A4C">
        <w:rPr>
          <w:rFonts w:ascii="Arial" w:hAnsi="Arial" w:cs="Arial"/>
        </w:rPr>
        <w:lastRenderedPageBreak/>
        <w:t xml:space="preserve">Where a memorial cannot be taken forward at the point of application, the sponsor will be added to </w:t>
      </w:r>
      <w:r w:rsidR="00DB73BD">
        <w:rPr>
          <w:rFonts w:ascii="Arial" w:hAnsi="Arial" w:cs="Arial"/>
        </w:rPr>
        <w:t>the</w:t>
      </w:r>
      <w:r w:rsidR="00DB73BD" w:rsidRPr="00180A4C">
        <w:rPr>
          <w:rFonts w:ascii="Arial" w:hAnsi="Arial" w:cs="Arial"/>
        </w:rPr>
        <w:t xml:space="preserve"> </w:t>
      </w:r>
      <w:r w:rsidRPr="00180A4C">
        <w:rPr>
          <w:rFonts w:ascii="Arial" w:hAnsi="Arial" w:cs="Arial"/>
        </w:rPr>
        <w:t xml:space="preserve">waiting list and then contacted when an opportunity becomes available. </w:t>
      </w:r>
    </w:p>
    <w:p w14:paraId="06343E81" w14:textId="1A3E6109" w:rsidR="00DC3835" w:rsidRPr="00180A4C" w:rsidRDefault="00C013C6" w:rsidP="00DC3835">
      <w:pPr>
        <w:pStyle w:val="ListParagraph"/>
        <w:numPr>
          <w:ilvl w:val="1"/>
          <w:numId w:val="1"/>
        </w:numPr>
        <w:ind w:left="1440"/>
        <w:jc w:val="both"/>
        <w:rPr>
          <w:rFonts w:ascii="Arial" w:hAnsi="Arial" w:cs="Arial"/>
        </w:rPr>
      </w:pPr>
      <w:r w:rsidRPr="00180A4C">
        <w:rPr>
          <w:rFonts w:ascii="Arial" w:hAnsi="Arial" w:cs="Arial"/>
        </w:rPr>
        <w:t>The Council has the absolute right to limit, in both location and number, the types of memorials in any one area.</w:t>
      </w:r>
    </w:p>
    <w:p w14:paraId="19A93C8E" w14:textId="093A641B" w:rsidR="00EF6D19" w:rsidRPr="00180A4C" w:rsidRDefault="002A7E09" w:rsidP="00DC3835">
      <w:pPr>
        <w:pStyle w:val="ListParagraph"/>
        <w:numPr>
          <w:ilvl w:val="1"/>
          <w:numId w:val="1"/>
        </w:numPr>
        <w:ind w:left="1440"/>
        <w:jc w:val="both"/>
        <w:rPr>
          <w:rFonts w:ascii="Arial" w:hAnsi="Arial" w:cs="Arial"/>
        </w:rPr>
      </w:pPr>
      <w:r w:rsidRPr="00180A4C">
        <w:rPr>
          <w:rFonts w:ascii="Arial" w:hAnsi="Arial" w:cs="Arial"/>
        </w:rPr>
        <w:t>Applications for memorial benches will generally be considered on a replacement</w:t>
      </w:r>
      <w:r w:rsidR="6248CA9F" w:rsidRPr="00180A4C">
        <w:rPr>
          <w:rFonts w:ascii="Arial" w:hAnsi="Arial" w:cs="Arial"/>
        </w:rPr>
        <w:t xml:space="preserve"> </w:t>
      </w:r>
      <w:r w:rsidRPr="00180A4C">
        <w:rPr>
          <w:rFonts w:ascii="Arial" w:hAnsi="Arial" w:cs="Arial"/>
        </w:rPr>
        <w:t xml:space="preserve">only basis, using existing memorial bench locations. </w:t>
      </w:r>
    </w:p>
    <w:p w14:paraId="127BA8C5" w14:textId="069B8CD4" w:rsidR="002A7E09" w:rsidRPr="00180A4C" w:rsidRDefault="002A7E09" w:rsidP="00DC3835">
      <w:pPr>
        <w:pStyle w:val="ListParagraph"/>
        <w:numPr>
          <w:ilvl w:val="1"/>
          <w:numId w:val="1"/>
        </w:numPr>
        <w:ind w:left="1440"/>
        <w:jc w:val="both"/>
        <w:rPr>
          <w:rFonts w:ascii="Arial" w:hAnsi="Arial" w:cs="Arial"/>
        </w:rPr>
      </w:pPr>
      <w:r w:rsidRPr="00180A4C">
        <w:rPr>
          <w:rFonts w:ascii="Arial" w:hAnsi="Arial" w:cs="Arial"/>
        </w:rPr>
        <w:t>New additional memorial bench sit</w:t>
      </w:r>
      <w:r w:rsidR="00CD3B60">
        <w:rPr>
          <w:rFonts w:ascii="Arial" w:hAnsi="Arial" w:cs="Arial"/>
        </w:rPr>
        <w:t>e</w:t>
      </w:r>
      <w:r w:rsidRPr="00180A4C">
        <w:rPr>
          <w:rFonts w:ascii="Arial" w:hAnsi="Arial" w:cs="Arial"/>
        </w:rPr>
        <w:t xml:space="preserve">s will only be considered where it can be demonstrated that there is insufficient existing seating in the area and the </w:t>
      </w:r>
      <w:r w:rsidR="00DB73BD">
        <w:rPr>
          <w:rFonts w:ascii="Arial" w:hAnsi="Arial" w:cs="Arial"/>
        </w:rPr>
        <w:t>Town Clerk</w:t>
      </w:r>
      <w:r w:rsidR="00DB73BD" w:rsidRPr="00180A4C">
        <w:rPr>
          <w:rFonts w:ascii="Arial" w:hAnsi="Arial" w:cs="Arial"/>
        </w:rPr>
        <w:t xml:space="preserve"> </w:t>
      </w:r>
      <w:r w:rsidRPr="00180A4C">
        <w:rPr>
          <w:rFonts w:ascii="Arial" w:hAnsi="Arial" w:cs="Arial"/>
        </w:rPr>
        <w:t>considers that an additional bench is appropriate for the location, taking account of the character and use of the area, future development</w:t>
      </w:r>
      <w:r w:rsidR="00DB73BD">
        <w:rPr>
          <w:rFonts w:ascii="Arial" w:hAnsi="Arial" w:cs="Arial"/>
        </w:rPr>
        <w:t>,</w:t>
      </w:r>
      <w:r w:rsidRPr="00180A4C">
        <w:rPr>
          <w:rFonts w:ascii="Arial" w:hAnsi="Arial" w:cs="Arial"/>
        </w:rPr>
        <w:t xml:space="preserve"> and ongoing maintenance requirements.</w:t>
      </w:r>
    </w:p>
    <w:p w14:paraId="5180DE5B" w14:textId="3D19BC82" w:rsidR="00C013C6" w:rsidRPr="00180A4C" w:rsidRDefault="00C013C6">
      <w:pPr>
        <w:pStyle w:val="ListParagraph"/>
        <w:numPr>
          <w:ilvl w:val="1"/>
          <w:numId w:val="1"/>
        </w:numPr>
        <w:ind w:left="1440"/>
        <w:jc w:val="both"/>
        <w:rPr>
          <w:rFonts w:ascii="Arial" w:hAnsi="Arial" w:cs="Arial"/>
        </w:rPr>
      </w:pPr>
      <w:r w:rsidRPr="00180A4C">
        <w:rPr>
          <w:rFonts w:ascii="Arial" w:hAnsi="Arial" w:cs="Arial"/>
        </w:rPr>
        <w:t>Applicants will be required to sign a formal agreement confirming their understanding and acceptance of this policy, including details on maintenance, lifespan, and removal procedures.</w:t>
      </w:r>
    </w:p>
    <w:p w14:paraId="1B6BA770" w14:textId="77777777" w:rsidR="00C013C6" w:rsidRPr="00180A4C" w:rsidRDefault="00C013C6" w:rsidP="00C013C6">
      <w:pPr>
        <w:pStyle w:val="ListParagraph"/>
        <w:ind w:left="1440"/>
        <w:jc w:val="both"/>
        <w:rPr>
          <w:rFonts w:ascii="Arial" w:hAnsi="Arial" w:cs="Arial"/>
        </w:rPr>
      </w:pPr>
    </w:p>
    <w:p w14:paraId="3314E2AA" w14:textId="20CEC8D1" w:rsidR="00207155" w:rsidRPr="00180A4C" w:rsidRDefault="00C013C6">
      <w:pPr>
        <w:pStyle w:val="ListParagraph"/>
        <w:numPr>
          <w:ilvl w:val="0"/>
          <w:numId w:val="1"/>
        </w:numPr>
        <w:jc w:val="both"/>
        <w:rPr>
          <w:rFonts w:ascii="Arial" w:hAnsi="Arial" w:cs="Arial"/>
          <w:b/>
          <w:bCs/>
        </w:rPr>
      </w:pPr>
      <w:r w:rsidRPr="00180A4C">
        <w:rPr>
          <w:rFonts w:ascii="Arial" w:hAnsi="Arial" w:cs="Arial"/>
          <w:b/>
          <w:bCs/>
        </w:rPr>
        <w:t>Payments and Ownership</w:t>
      </w:r>
    </w:p>
    <w:p w14:paraId="7A420B16" w14:textId="77777777" w:rsidR="00207155" w:rsidRPr="00180A4C" w:rsidRDefault="00207155" w:rsidP="00207155">
      <w:pPr>
        <w:pStyle w:val="ListParagraph"/>
        <w:jc w:val="both"/>
        <w:rPr>
          <w:rFonts w:ascii="Arial" w:hAnsi="Arial" w:cs="Arial"/>
          <w:b/>
          <w:bCs/>
        </w:rPr>
      </w:pPr>
    </w:p>
    <w:p w14:paraId="0ECBA7B3" w14:textId="77777777" w:rsidR="00093F3F" w:rsidRPr="00180A4C" w:rsidRDefault="00093F3F" w:rsidP="00093F3F">
      <w:pPr>
        <w:pStyle w:val="ListParagraph"/>
        <w:numPr>
          <w:ilvl w:val="1"/>
          <w:numId w:val="1"/>
        </w:numPr>
        <w:ind w:left="1440"/>
        <w:jc w:val="both"/>
        <w:rPr>
          <w:rFonts w:cs="Arial"/>
        </w:rPr>
      </w:pPr>
      <w:r w:rsidRPr="00180A4C">
        <w:rPr>
          <w:rFonts w:ascii="Arial" w:hAnsi="Arial" w:cs="Arial"/>
        </w:rPr>
        <w:t>The Council will manage the installation of all memorials, donations, and plaques.</w:t>
      </w:r>
    </w:p>
    <w:p w14:paraId="7F4F548C" w14:textId="70E79529" w:rsidR="00346D99" w:rsidRPr="00180A4C" w:rsidRDefault="00C013C6">
      <w:pPr>
        <w:pStyle w:val="ListParagraph"/>
        <w:numPr>
          <w:ilvl w:val="1"/>
          <w:numId w:val="1"/>
        </w:numPr>
        <w:ind w:left="1440"/>
        <w:jc w:val="both"/>
        <w:rPr>
          <w:rFonts w:cs="Arial"/>
        </w:rPr>
      </w:pPr>
      <w:r w:rsidRPr="00180A4C">
        <w:rPr>
          <w:rFonts w:ascii="Arial" w:hAnsi="Arial" w:cs="Arial"/>
        </w:rPr>
        <w:t>All payments for memorials, donations, and plaques will be treated as donations. Ownership of these assets will be vested in the Town Council, who shall be the legal owners.</w:t>
      </w:r>
    </w:p>
    <w:p w14:paraId="60A5C3DF" w14:textId="006F5C9D" w:rsidR="002A7E09" w:rsidRPr="00180A4C" w:rsidRDefault="00C013C6" w:rsidP="002A7E09">
      <w:pPr>
        <w:pStyle w:val="ListParagraph"/>
        <w:numPr>
          <w:ilvl w:val="1"/>
          <w:numId w:val="1"/>
        </w:numPr>
        <w:ind w:left="1440"/>
        <w:jc w:val="both"/>
        <w:rPr>
          <w:rFonts w:cs="Arial"/>
        </w:rPr>
      </w:pPr>
      <w:r w:rsidRPr="00180A4C">
        <w:rPr>
          <w:rFonts w:ascii="Arial" w:hAnsi="Arial" w:cs="Arial"/>
        </w:rPr>
        <w:t xml:space="preserve">The full and final payment must be received before </w:t>
      </w:r>
      <w:r w:rsidR="000E0C4D">
        <w:rPr>
          <w:rFonts w:ascii="Arial" w:hAnsi="Arial" w:cs="Arial"/>
        </w:rPr>
        <w:t xml:space="preserve">purchase and </w:t>
      </w:r>
      <w:r w:rsidRPr="00180A4C">
        <w:rPr>
          <w:rFonts w:ascii="Arial" w:hAnsi="Arial" w:cs="Arial"/>
        </w:rPr>
        <w:t xml:space="preserve">installation. This payment will cover the cost of the item, </w:t>
      </w:r>
      <w:r w:rsidR="005B5863">
        <w:rPr>
          <w:rFonts w:ascii="Arial" w:hAnsi="Arial" w:cs="Arial"/>
        </w:rPr>
        <w:t>a</w:t>
      </w:r>
      <w:r w:rsidR="00E84A35">
        <w:rPr>
          <w:rFonts w:ascii="Arial" w:hAnsi="Arial" w:cs="Arial"/>
        </w:rPr>
        <w:t xml:space="preserve"> standard plaque or engraving, </w:t>
      </w:r>
      <w:r w:rsidRPr="00180A4C">
        <w:rPr>
          <w:rFonts w:ascii="Arial" w:hAnsi="Arial" w:cs="Arial"/>
        </w:rPr>
        <w:t>installation, and 10 years of maintenance</w:t>
      </w:r>
      <w:r w:rsidR="00E84A35">
        <w:rPr>
          <w:rFonts w:ascii="Arial" w:hAnsi="Arial" w:cs="Arial"/>
        </w:rPr>
        <w:t xml:space="preserve"> and upkeep</w:t>
      </w:r>
      <w:r w:rsidR="004F27F2">
        <w:rPr>
          <w:rFonts w:ascii="Arial" w:hAnsi="Arial" w:cs="Arial"/>
        </w:rPr>
        <w:t xml:space="preserve">, including full replacement where the item </w:t>
      </w:r>
      <w:r w:rsidR="000965D5">
        <w:rPr>
          <w:rFonts w:ascii="Arial" w:hAnsi="Arial" w:cs="Arial"/>
        </w:rPr>
        <w:t>has become damaged beyond economic repair</w:t>
      </w:r>
      <w:r w:rsidRPr="00180A4C">
        <w:rPr>
          <w:rFonts w:ascii="Arial" w:hAnsi="Arial" w:cs="Arial"/>
        </w:rPr>
        <w:t xml:space="preserve">. </w:t>
      </w:r>
      <w:r w:rsidR="008018E5">
        <w:rPr>
          <w:rFonts w:ascii="Arial" w:hAnsi="Arial" w:cs="Arial"/>
        </w:rPr>
        <w:t>It will also cover the cost of removal and recycling at the end of the 10-year term.</w:t>
      </w:r>
    </w:p>
    <w:p w14:paraId="1821E801" w14:textId="3E3B6825" w:rsidR="00207155" w:rsidRPr="00451CCA" w:rsidRDefault="002A7E09" w:rsidP="002A7E09">
      <w:pPr>
        <w:pStyle w:val="ListParagraph"/>
        <w:numPr>
          <w:ilvl w:val="1"/>
          <w:numId w:val="1"/>
        </w:numPr>
        <w:ind w:left="1440"/>
        <w:jc w:val="both"/>
        <w:rPr>
          <w:rFonts w:cs="Arial"/>
        </w:rPr>
      </w:pPr>
      <w:r w:rsidRPr="00180A4C">
        <w:rPr>
          <w:rFonts w:ascii="Arial" w:eastAsia="Arial" w:hAnsi="Arial" w:cs="Arial"/>
        </w:rPr>
        <w:t xml:space="preserve">A portion of the payment received for memorials </w:t>
      </w:r>
      <w:r w:rsidR="00B62037">
        <w:rPr>
          <w:rFonts w:ascii="Arial" w:eastAsia="Arial" w:hAnsi="Arial" w:cs="Arial"/>
        </w:rPr>
        <w:t>will</w:t>
      </w:r>
      <w:r w:rsidR="00B62037" w:rsidRPr="00180A4C">
        <w:rPr>
          <w:rFonts w:ascii="Arial" w:eastAsia="Arial" w:hAnsi="Arial" w:cs="Arial"/>
        </w:rPr>
        <w:t xml:space="preserve"> </w:t>
      </w:r>
      <w:r w:rsidRPr="00180A4C">
        <w:rPr>
          <w:rFonts w:ascii="Arial" w:eastAsia="Arial" w:hAnsi="Arial" w:cs="Arial"/>
        </w:rPr>
        <w:t xml:space="preserve">be allocated to the Council's dedicated Earmarked Reserve for the pooled maintenance fund, as approved by the Assets &amp; Facilities Committee, to </w:t>
      </w:r>
      <w:r w:rsidR="006D75DE">
        <w:rPr>
          <w:rFonts w:ascii="Arial" w:eastAsia="Arial" w:hAnsi="Arial" w:cs="Arial"/>
        </w:rPr>
        <w:t>fund</w:t>
      </w:r>
      <w:r w:rsidR="006D75DE" w:rsidRPr="00180A4C">
        <w:rPr>
          <w:rFonts w:ascii="Arial" w:eastAsia="Arial" w:hAnsi="Arial" w:cs="Arial"/>
        </w:rPr>
        <w:t xml:space="preserve"> </w:t>
      </w:r>
      <w:r w:rsidR="006D75DE">
        <w:rPr>
          <w:rFonts w:ascii="Arial" w:eastAsia="Arial" w:hAnsi="Arial" w:cs="Arial"/>
        </w:rPr>
        <w:t xml:space="preserve">ongoing and </w:t>
      </w:r>
      <w:r w:rsidRPr="00180A4C">
        <w:rPr>
          <w:rFonts w:ascii="Arial" w:eastAsia="Arial" w:hAnsi="Arial" w:cs="Arial"/>
        </w:rPr>
        <w:t>future maintenance, repair and replacement costs.</w:t>
      </w:r>
    </w:p>
    <w:p w14:paraId="7BDF9F35" w14:textId="2EBB853A" w:rsidR="000965D5" w:rsidRPr="00180A4C" w:rsidRDefault="000965D5" w:rsidP="002A7E09">
      <w:pPr>
        <w:pStyle w:val="ListParagraph"/>
        <w:numPr>
          <w:ilvl w:val="1"/>
          <w:numId w:val="1"/>
        </w:numPr>
        <w:ind w:left="1440"/>
        <w:jc w:val="both"/>
        <w:rPr>
          <w:rFonts w:cs="Arial"/>
        </w:rPr>
      </w:pPr>
      <w:r>
        <w:rPr>
          <w:rFonts w:ascii="Arial" w:eastAsia="Arial" w:hAnsi="Arial" w:cs="Arial"/>
        </w:rPr>
        <w:t>No refund</w:t>
      </w:r>
      <w:r w:rsidR="00BC0722">
        <w:rPr>
          <w:rFonts w:ascii="Arial" w:eastAsia="Arial" w:hAnsi="Arial" w:cs="Arial"/>
        </w:rPr>
        <w:t>s</w:t>
      </w:r>
      <w:r>
        <w:rPr>
          <w:rFonts w:ascii="Arial" w:eastAsia="Arial" w:hAnsi="Arial" w:cs="Arial"/>
        </w:rPr>
        <w:t xml:space="preserve"> of </w:t>
      </w:r>
      <w:r w:rsidR="007B5D70">
        <w:rPr>
          <w:rFonts w:ascii="Arial" w:eastAsia="Arial" w:hAnsi="Arial" w:cs="Arial"/>
        </w:rPr>
        <w:t>monie</w:t>
      </w:r>
      <w:r w:rsidR="004C6785">
        <w:rPr>
          <w:rFonts w:ascii="Arial" w:eastAsia="Arial" w:hAnsi="Arial" w:cs="Arial"/>
        </w:rPr>
        <w:t>s</w:t>
      </w:r>
      <w:r w:rsidR="007B5D70">
        <w:rPr>
          <w:rFonts w:ascii="Arial" w:eastAsia="Arial" w:hAnsi="Arial" w:cs="Arial"/>
        </w:rPr>
        <w:t xml:space="preserve"> paid into the pooled maintenance fund are p</w:t>
      </w:r>
      <w:r w:rsidR="004C6785">
        <w:rPr>
          <w:rFonts w:ascii="Arial" w:eastAsia="Arial" w:hAnsi="Arial" w:cs="Arial"/>
        </w:rPr>
        <w:t>ermitted,</w:t>
      </w:r>
      <w:r w:rsidR="007B5D70">
        <w:rPr>
          <w:rFonts w:ascii="Arial" w:eastAsia="Arial" w:hAnsi="Arial" w:cs="Arial"/>
        </w:rPr>
        <w:t xml:space="preserve"> even </w:t>
      </w:r>
      <w:r w:rsidR="00964C3A">
        <w:rPr>
          <w:rFonts w:ascii="Arial" w:eastAsia="Arial" w:hAnsi="Arial" w:cs="Arial"/>
        </w:rPr>
        <w:t>where</w:t>
      </w:r>
      <w:r w:rsidR="007B5D70">
        <w:rPr>
          <w:rFonts w:ascii="Arial" w:eastAsia="Arial" w:hAnsi="Arial" w:cs="Arial"/>
        </w:rPr>
        <w:t xml:space="preserve"> the memorial </w:t>
      </w:r>
      <w:r w:rsidR="00964C3A">
        <w:rPr>
          <w:rFonts w:ascii="Arial" w:eastAsia="Arial" w:hAnsi="Arial" w:cs="Arial"/>
        </w:rPr>
        <w:t xml:space="preserve">asset </w:t>
      </w:r>
      <w:r w:rsidR="007B5D70">
        <w:rPr>
          <w:rFonts w:ascii="Arial" w:eastAsia="Arial" w:hAnsi="Arial" w:cs="Arial"/>
        </w:rPr>
        <w:t xml:space="preserve">did not </w:t>
      </w:r>
      <w:r w:rsidR="00964C3A">
        <w:rPr>
          <w:rFonts w:ascii="Arial" w:eastAsia="Arial" w:hAnsi="Arial" w:cs="Arial"/>
        </w:rPr>
        <w:t>require</w:t>
      </w:r>
      <w:r w:rsidR="007B5D70">
        <w:rPr>
          <w:rFonts w:ascii="Arial" w:eastAsia="Arial" w:hAnsi="Arial" w:cs="Arial"/>
        </w:rPr>
        <w:t xml:space="preserve"> </w:t>
      </w:r>
      <w:r w:rsidR="004C6785">
        <w:rPr>
          <w:rFonts w:ascii="Arial" w:eastAsia="Arial" w:hAnsi="Arial" w:cs="Arial"/>
        </w:rPr>
        <w:t>any</w:t>
      </w:r>
      <w:r w:rsidR="00BC0722">
        <w:rPr>
          <w:rFonts w:ascii="Arial" w:eastAsia="Arial" w:hAnsi="Arial" w:cs="Arial"/>
        </w:rPr>
        <w:t xml:space="preserve"> or </w:t>
      </w:r>
      <w:r w:rsidR="007B5D70">
        <w:rPr>
          <w:rFonts w:ascii="Arial" w:eastAsia="Arial" w:hAnsi="Arial" w:cs="Arial"/>
        </w:rPr>
        <w:t>much maintenance during its lifespan.</w:t>
      </w:r>
    </w:p>
    <w:p w14:paraId="1E335231" w14:textId="77777777" w:rsidR="002A7E09" w:rsidRPr="00180A4C" w:rsidRDefault="002A7E09" w:rsidP="002A7E09">
      <w:pPr>
        <w:pStyle w:val="ListParagraph"/>
        <w:ind w:left="1440"/>
        <w:jc w:val="both"/>
        <w:rPr>
          <w:rFonts w:cs="Arial"/>
        </w:rPr>
      </w:pPr>
    </w:p>
    <w:p w14:paraId="55FE04C2" w14:textId="58C8372A" w:rsidR="00207155" w:rsidRPr="00180A4C" w:rsidRDefault="009F605C">
      <w:pPr>
        <w:pStyle w:val="ListParagraph"/>
        <w:numPr>
          <w:ilvl w:val="0"/>
          <w:numId w:val="1"/>
        </w:numPr>
        <w:jc w:val="both"/>
        <w:rPr>
          <w:rFonts w:ascii="Arial" w:hAnsi="Arial" w:cs="Arial"/>
          <w:b/>
          <w:bCs/>
        </w:rPr>
      </w:pPr>
      <w:r w:rsidRPr="00180A4C">
        <w:rPr>
          <w:rFonts w:ascii="Arial" w:hAnsi="Arial" w:cs="Arial"/>
          <w:b/>
          <w:bCs/>
        </w:rPr>
        <w:t>Maintenance</w:t>
      </w:r>
      <w:r w:rsidR="00E21454" w:rsidRPr="00180A4C">
        <w:rPr>
          <w:rFonts w:ascii="Arial" w:hAnsi="Arial" w:cs="Arial"/>
          <w:b/>
          <w:bCs/>
        </w:rPr>
        <w:t xml:space="preserve"> and Lifespan</w:t>
      </w:r>
    </w:p>
    <w:p w14:paraId="0DB853AD" w14:textId="77777777" w:rsidR="00C27F4A" w:rsidRPr="00180A4C" w:rsidRDefault="00C27F4A" w:rsidP="00C27F4A">
      <w:pPr>
        <w:pStyle w:val="ListParagraph"/>
        <w:jc w:val="both"/>
        <w:rPr>
          <w:rFonts w:cs="Arial"/>
          <w:b/>
          <w:bCs/>
        </w:rPr>
      </w:pPr>
    </w:p>
    <w:p w14:paraId="477E75C2" w14:textId="77777777" w:rsidR="00AF6FEC" w:rsidRDefault="00AF6FEC" w:rsidP="00AF6FEC">
      <w:pPr>
        <w:pStyle w:val="ListParagraph"/>
        <w:numPr>
          <w:ilvl w:val="1"/>
          <w:numId w:val="1"/>
        </w:numPr>
        <w:ind w:left="1418" w:hanging="709"/>
        <w:jc w:val="both"/>
        <w:rPr>
          <w:lang w:eastAsia="en-GB"/>
        </w:rPr>
      </w:pPr>
      <w:r>
        <w:rPr>
          <w:rFonts w:ascii="Arial" w:hAnsi="Arial" w:cs="Arial"/>
        </w:rPr>
        <w:t>Memorials will receive preventative maintenance for their 10-year lifespan.</w:t>
      </w:r>
    </w:p>
    <w:p w14:paraId="61676DD9" w14:textId="426C924B" w:rsidR="00EF6D19" w:rsidRPr="00180A4C" w:rsidRDefault="00605FA8" w:rsidP="00605FA8">
      <w:pPr>
        <w:pStyle w:val="ListParagraph"/>
        <w:numPr>
          <w:ilvl w:val="1"/>
          <w:numId w:val="1"/>
        </w:numPr>
        <w:ind w:left="1440"/>
        <w:jc w:val="both"/>
        <w:rPr>
          <w:rFonts w:cs="Arial"/>
        </w:rPr>
      </w:pPr>
      <w:r w:rsidRPr="00180A4C">
        <w:rPr>
          <w:rFonts w:ascii="Arial" w:hAnsi="Arial" w:cs="Arial"/>
        </w:rPr>
        <w:t>After this 10</w:t>
      </w:r>
      <w:r w:rsidR="00B62037">
        <w:rPr>
          <w:rFonts w:ascii="Arial" w:hAnsi="Arial" w:cs="Arial"/>
        </w:rPr>
        <w:t>-</w:t>
      </w:r>
      <w:r w:rsidRPr="00180A4C">
        <w:rPr>
          <w:rFonts w:ascii="Arial" w:hAnsi="Arial" w:cs="Arial"/>
        </w:rPr>
        <w:t xml:space="preserve">year period, the Council will contact the </w:t>
      </w:r>
      <w:r w:rsidR="000607DE" w:rsidRPr="00180A4C">
        <w:rPr>
          <w:rFonts w:ascii="Arial" w:hAnsi="Arial" w:cs="Arial"/>
        </w:rPr>
        <w:t xml:space="preserve">original </w:t>
      </w:r>
      <w:r w:rsidRPr="00180A4C">
        <w:rPr>
          <w:rFonts w:ascii="Arial" w:hAnsi="Arial" w:cs="Arial"/>
        </w:rPr>
        <w:t xml:space="preserve">sponsor using the most recently provided contact information to offer the option </w:t>
      </w:r>
      <w:r w:rsidRPr="00180A4C">
        <w:rPr>
          <w:rFonts w:ascii="Arial" w:hAnsi="Arial" w:cs="Arial"/>
        </w:rPr>
        <w:lastRenderedPageBreak/>
        <w:t xml:space="preserve">of </w:t>
      </w:r>
      <w:r w:rsidR="00877635" w:rsidRPr="00180A4C">
        <w:rPr>
          <w:rFonts w:ascii="Arial" w:hAnsi="Arial" w:cs="Arial"/>
        </w:rPr>
        <w:t>renewing their sponsorship for another 10</w:t>
      </w:r>
      <w:r w:rsidR="00AF6FEC">
        <w:rPr>
          <w:rFonts w:ascii="Arial" w:hAnsi="Arial" w:cs="Arial"/>
        </w:rPr>
        <w:t>-</w:t>
      </w:r>
      <w:r w:rsidR="00877635" w:rsidRPr="00180A4C">
        <w:rPr>
          <w:rFonts w:ascii="Arial" w:hAnsi="Arial" w:cs="Arial"/>
        </w:rPr>
        <w:t xml:space="preserve">year period with a new bench. </w:t>
      </w:r>
    </w:p>
    <w:p w14:paraId="14AF1696" w14:textId="751E2CD6" w:rsidR="00605FA8" w:rsidRPr="00180A4C" w:rsidRDefault="00877635" w:rsidP="00605FA8">
      <w:pPr>
        <w:pStyle w:val="ListParagraph"/>
        <w:numPr>
          <w:ilvl w:val="1"/>
          <w:numId w:val="1"/>
        </w:numPr>
        <w:ind w:left="1440"/>
        <w:jc w:val="both"/>
        <w:rPr>
          <w:rFonts w:cs="Arial"/>
        </w:rPr>
      </w:pPr>
      <w:r w:rsidRPr="00180A4C">
        <w:rPr>
          <w:rFonts w:ascii="Arial" w:hAnsi="Arial" w:cs="Arial"/>
        </w:rPr>
        <w:t>Sponsors will have the option to collect their previous bench</w:t>
      </w:r>
      <w:r w:rsidR="00DE1D18">
        <w:rPr>
          <w:rFonts w:ascii="Arial" w:hAnsi="Arial" w:cs="Arial"/>
        </w:rPr>
        <w:t xml:space="preserve"> which must be organised and funded by the sponsor</w:t>
      </w:r>
      <w:r w:rsidRPr="00180A4C">
        <w:rPr>
          <w:rFonts w:ascii="Arial" w:hAnsi="Arial" w:cs="Arial"/>
        </w:rPr>
        <w:t xml:space="preserve">, otherwise the Council will recycle </w:t>
      </w:r>
      <w:r w:rsidR="00DE1D18">
        <w:rPr>
          <w:rFonts w:ascii="Arial" w:hAnsi="Arial" w:cs="Arial"/>
        </w:rPr>
        <w:t>the bench</w:t>
      </w:r>
      <w:r w:rsidRPr="00180A4C">
        <w:rPr>
          <w:rFonts w:ascii="Arial" w:hAnsi="Arial" w:cs="Arial"/>
        </w:rPr>
        <w:t>.</w:t>
      </w:r>
    </w:p>
    <w:p w14:paraId="656E500E" w14:textId="1C9A4772" w:rsidR="00540A5C" w:rsidRPr="00180A4C" w:rsidRDefault="000607DE">
      <w:pPr>
        <w:pStyle w:val="ListParagraph"/>
        <w:numPr>
          <w:ilvl w:val="1"/>
          <w:numId w:val="1"/>
        </w:numPr>
        <w:ind w:left="1440"/>
        <w:jc w:val="both"/>
        <w:rPr>
          <w:rFonts w:ascii="Arial" w:hAnsi="Arial" w:cs="Arial"/>
        </w:rPr>
      </w:pPr>
      <w:r w:rsidRPr="00180A4C">
        <w:rPr>
          <w:rFonts w:ascii="Arial" w:hAnsi="Arial" w:cs="Arial"/>
        </w:rPr>
        <w:t>At any point during the memorial lifespan, t</w:t>
      </w:r>
      <w:r w:rsidR="00540A5C" w:rsidRPr="00180A4C">
        <w:rPr>
          <w:rFonts w:ascii="Arial" w:hAnsi="Arial" w:cs="Arial"/>
        </w:rPr>
        <w:t>he Council reserves the right to:</w:t>
      </w:r>
    </w:p>
    <w:p w14:paraId="50515B24" w14:textId="21AB149E" w:rsidR="00540A5C" w:rsidRPr="00180A4C" w:rsidRDefault="00B62037" w:rsidP="00540A5C">
      <w:pPr>
        <w:pStyle w:val="ListParagraph"/>
        <w:numPr>
          <w:ilvl w:val="2"/>
          <w:numId w:val="1"/>
        </w:numPr>
        <w:ind w:left="2410" w:hanging="850"/>
        <w:jc w:val="both"/>
        <w:rPr>
          <w:rFonts w:ascii="Arial" w:hAnsi="Arial" w:cs="Arial"/>
        </w:rPr>
      </w:pPr>
      <w:r>
        <w:rPr>
          <w:rFonts w:ascii="Arial" w:hAnsi="Arial" w:cs="Arial"/>
        </w:rPr>
        <w:t>replace</w:t>
      </w:r>
      <w:r w:rsidRPr="00180A4C">
        <w:rPr>
          <w:rFonts w:ascii="Arial" w:hAnsi="Arial" w:cs="Arial"/>
        </w:rPr>
        <w:t xml:space="preserve"> </w:t>
      </w:r>
      <w:r w:rsidR="5029A98F" w:rsidRPr="00180A4C">
        <w:rPr>
          <w:rFonts w:ascii="Arial" w:hAnsi="Arial" w:cs="Arial"/>
        </w:rPr>
        <w:t xml:space="preserve">any </w:t>
      </w:r>
      <w:r w:rsidR="25923CE9" w:rsidRPr="00180A4C">
        <w:rPr>
          <w:rFonts w:ascii="Arial" w:hAnsi="Arial" w:cs="Arial"/>
        </w:rPr>
        <w:t>memorial</w:t>
      </w:r>
      <w:r w:rsidR="3F85BD45" w:rsidRPr="00180A4C">
        <w:rPr>
          <w:rFonts w:ascii="Arial" w:hAnsi="Arial" w:cs="Arial"/>
        </w:rPr>
        <w:t xml:space="preserve"> bench</w:t>
      </w:r>
      <w:r w:rsidR="00540A5C" w:rsidRPr="00180A4C">
        <w:rPr>
          <w:rFonts w:ascii="Arial" w:hAnsi="Arial" w:cs="Arial"/>
        </w:rPr>
        <w:t xml:space="preserve"> that </w:t>
      </w:r>
      <w:r w:rsidR="1301B1DA" w:rsidRPr="00180A4C">
        <w:rPr>
          <w:rFonts w:ascii="Arial" w:hAnsi="Arial" w:cs="Arial"/>
        </w:rPr>
        <w:t>has become</w:t>
      </w:r>
      <w:r w:rsidR="00540A5C" w:rsidRPr="00180A4C">
        <w:rPr>
          <w:rFonts w:ascii="Arial" w:hAnsi="Arial" w:cs="Arial"/>
        </w:rPr>
        <w:t xml:space="preserve"> damaged and, in the Council’s </w:t>
      </w:r>
      <w:r w:rsidR="7B13CF73" w:rsidRPr="00180A4C">
        <w:rPr>
          <w:rFonts w:ascii="Arial" w:hAnsi="Arial" w:cs="Arial"/>
        </w:rPr>
        <w:t>reasonable opinion</w:t>
      </w:r>
      <w:r w:rsidR="25923CE9" w:rsidRPr="00180A4C">
        <w:rPr>
          <w:rFonts w:ascii="Arial" w:hAnsi="Arial" w:cs="Arial"/>
        </w:rPr>
        <w:t xml:space="preserve">, </w:t>
      </w:r>
      <w:r w:rsidR="01BEBDA9" w:rsidRPr="00180A4C">
        <w:rPr>
          <w:rFonts w:ascii="Arial" w:hAnsi="Arial" w:cs="Arial"/>
        </w:rPr>
        <w:t>is</w:t>
      </w:r>
      <w:r w:rsidR="00540A5C" w:rsidRPr="00180A4C">
        <w:rPr>
          <w:rFonts w:ascii="Arial" w:hAnsi="Arial" w:cs="Arial"/>
        </w:rPr>
        <w:t xml:space="preserve"> beyond economic repair, and/or</w:t>
      </w:r>
    </w:p>
    <w:p w14:paraId="789FA3DE" w14:textId="3157A71A" w:rsidR="00540A5C" w:rsidRPr="00180A4C" w:rsidRDefault="00540A5C" w:rsidP="00540A5C">
      <w:pPr>
        <w:pStyle w:val="ListParagraph"/>
        <w:numPr>
          <w:ilvl w:val="2"/>
          <w:numId w:val="1"/>
        </w:numPr>
        <w:ind w:left="2410" w:hanging="850"/>
        <w:jc w:val="both"/>
        <w:rPr>
          <w:rFonts w:ascii="Arial" w:hAnsi="Arial" w:cs="Arial"/>
        </w:rPr>
      </w:pPr>
      <w:r w:rsidRPr="00180A4C">
        <w:rPr>
          <w:rFonts w:ascii="Arial" w:hAnsi="Arial" w:cs="Arial"/>
        </w:rPr>
        <w:t>relocate memorials to accommodate medium-to-large scale projects, landscape redesigns, or service reconfigurations.</w:t>
      </w:r>
    </w:p>
    <w:p w14:paraId="2D4F602F" w14:textId="6865B3AA" w:rsidR="00831BC4" w:rsidRPr="00180A4C" w:rsidRDefault="00851F03" w:rsidP="00540A5C">
      <w:pPr>
        <w:pStyle w:val="ListParagraph"/>
        <w:numPr>
          <w:ilvl w:val="1"/>
          <w:numId w:val="1"/>
        </w:numPr>
        <w:ind w:left="1440"/>
        <w:jc w:val="both"/>
        <w:rPr>
          <w:rFonts w:ascii="Arial" w:hAnsi="Arial" w:cs="Arial"/>
        </w:rPr>
      </w:pPr>
      <w:r w:rsidRPr="00180A4C">
        <w:rPr>
          <w:rFonts w:ascii="Arial" w:hAnsi="Arial" w:cs="Arial"/>
        </w:rPr>
        <w:t>T</w:t>
      </w:r>
      <w:r w:rsidR="00831BC4" w:rsidRPr="00180A4C">
        <w:rPr>
          <w:rFonts w:ascii="Arial" w:hAnsi="Arial" w:cs="Arial"/>
        </w:rPr>
        <w:t xml:space="preserve">he Council will endeavour to liaise with the original sponsor </w:t>
      </w:r>
      <w:r w:rsidR="009347B7" w:rsidRPr="00180A4C">
        <w:rPr>
          <w:rFonts w:ascii="Arial" w:hAnsi="Arial" w:cs="Arial"/>
        </w:rPr>
        <w:t>prior to the above taking place, or as soon as possible afterwards in the case of time</w:t>
      </w:r>
      <w:r w:rsidR="00034EED">
        <w:rPr>
          <w:rFonts w:ascii="Arial" w:hAnsi="Arial" w:cs="Arial"/>
        </w:rPr>
        <w:t>-</w:t>
      </w:r>
      <w:r w:rsidR="009347B7" w:rsidRPr="00180A4C">
        <w:rPr>
          <w:rFonts w:ascii="Arial" w:hAnsi="Arial" w:cs="Arial"/>
        </w:rPr>
        <w:t>critical</w:t>
      </w:r>
      <w:r w:rsidR="00114F8C" w:rsidRPr="00180A4C">
        <w:rPr>
          <w:rFonts w:ascii="Arial" w:hAnsi="Arial" w:cs="Arial"/>
        </w:rPr>
        <w:t xml:space="preserve"> actions.</w:t>
      </w:r>
    </w:p>
    <w:p w14:paraId="0A7C1829" w14:textId="77777777" w:rsidR="00AE184E" w:rsidRPr="00180A4C" w:rsidRDefault="00AE184E" w:rsidP="00AE184E">
      <w:pPr>
        <w:pStyle w:val="ListParagraph"/>
        <w:ind w:left="1440"/>
        <w:jc w:val="both"/>
        <w:rPr>
          <w:rFonts w:ascii="Arial" w:hAnsi="Arial" w:cs="Arial"/>
        </w:rPr>
      </w:pPr>
    </w:p>
    <w:p w14:paraId="533041A7" w14:textId="6DC8870E" w:rsidR="00346D99" w:rsidRPr="00180A4C" w:rsidRDefault="009F605C">
      <w:pPr>
        <w:pStyle w:val="ListParagraph"/>
        <w:numPr>
          <w:ilvl w:val="0"/>
          <w:numId w:val="1"/>
        </w:numPr>
        <w:jc w:val="both"/>
        <w:rPr>
          <w:rFonts w:ascii="Arial" w:hAnsi="Arial" w:cs="Arial"/>
          <w:b/>
          <w:bCs/>
        </w:rPr>
      </w:pPr>
      <w:r w:rsidRPr="00180A4C">
        <w:rPr>
          <w:rFonts w:ascii="Arial" w:hAnsi="Arial" w:cs="Arial"/>
          <w:b/>
          <w:bCs/>
        </w:rPr>
        <w:t>Liability and Data Management</w:t>
      </w:r>
    </w:p>
    <w:p w14:paraId="67C94995" w14:textId="77777777" w:rsidR="00576621" w:rsidRPr="00180A4C" w:rsidRDefault="00576621" w:rsidP="00576621">
      <w:pPr>
        <w:pStyle w:val="ListParagraph"/>
        <w:jc w:val="both"/>
        <w:rPr>
          <w:rFonts w:ascii="Arial" w:hAnsi="Arial" w:cs="Arial"/>
        </w:rPr>
      </w:pPr>
    </w:p>
    <w:p w14:paraId="547A4ABC" w14:textId="4F4669DF" w:rsidR="0031030A" w:rsidRPr="00180A4C" w:rsidRDefault="00C02C71">
      <w:pPr>
        <w:pStyle w:val="ListParagraph"/>
        <w:numPr>
          <w:ilvl w:val="1"/>
          <w:numId w:val="1"/>
        </w:numPr>
        <w:ind w:left="1440"/>
        <w:jc w:val="both"/>
        <w:rPr>
          <w:rFonts w:ascii="Arial" w:hAnsi="Arial" w:cs="Arial"/>
        </w:rPr>
      </w:pPr>
      <w:r w:rsidRPr="00180A4C">
        <w:rPr>
          <w:rFonts w:ascii="Arial" w:hAnsi="Arial" w:cs="Arial"/>
        </w:rPr>
        <w:t>The Council will maintain an asset register and associated plans, where required, for all memorials, including contact details for the original sponsor.</w:t>
      </w:r>
    </w:p>
    <w:p w14:paraId="31138E64" w14:textId="0705A831" w:rsidR="0020209A" w:rsidRPr="00180A4C" w:rsidRDefault="009F605C" w:rsidP="0020209A">
      <w:pPr>
        <w:pStyle w:val="ListParagraph"/>
        <w:numPr>
          <w:ilvl w:val="1"/>
          <w:numId w:val="1"/>
        </w:numPr>
        <w:ind w:left="1440"/>
        <w:jc w:val="both"/>
        <w:rPr>
          <w:rFonts w:ascii="Arial" w:hAnsi="Arial" w:cs="Arial"/>
        </w:rPr>
      </w:pPr>
      <w:r w:rsidRPr="00180A4C">
        <w:rPr>
          <w:rFonts w:ascii="Arial" w:hAnsi="Arial" w:cs="Arial"/>
        </w:rPr>
        <w:t>Sponsors are responsible for notifying the Council of any changes to their contact details in writing. The Council will use the most recent contact information provided by the sponsor.</w:t>
      </w:r>
    </w:p>
    <w:p w14:paraId="4EF738B3" w14:textId="7F120629" w:rsidR="009F605C" w:rsidRPr="00180A4C" w:rsidRDefault="009F605C" w:rsidP="0020209A">
      <w:pPr>
        <w:pStyle w:val="ListParagraph"/>
        <w:numPr>
          <w:ilvl w:val="1"/>
          <w:numId w:val="1"/>
        </w:numPr>
        <w:ind w:left="1440"/>
        <w:jc w:val="both"/>
        <w:rPr>
          <w:rFonts w:ascii="Arial" w:hAnsi="Arial" w:cs="Arial"/>
        </w:rPr>
      </w:pPr>
      <w:r w:rsidRPr="00180A4C">
        <w:rPr>
          <w:rFonts w:ascii="Arial" w:hAnsi="Arial" w:cs="Arial"/>
        </w:rPr>
        <w:t xml:space="preserve">The Council will retain sponsor data in line with GDPR for the duration the memorial is in place, after which </w:t>
      </w:r>
      <w:r w:rsidR="00B62037">
        <w:rPr>
          <w:rFonts w:ascii="Arial" w:hAnsi="Arial" w:cs="Arial"/>
        </w:rPr>
        <w:t>the data</w:t>
      </w:r>
      <w:r w:rsidRPr="00180A4C">
        <w:rPr>
          <w:rFonts w:ascii="Arial" w:hAnsi="Arial" w:cs="Arial"/>
        </w:rPr>
        <w:t xml:space="preserve"> will be destroyed.</w:t>
      </w:r>
    </w:p>
    <w:p w14:paraId="1E01A8F3" w14:textId="77777777" w:rsidR="00AE184E" w:rsidRPr="00180A4C" w:rsidRDefault="00AE184E" w:rsidP="00AE184E">
      <w:pPr>
        <w:pStyle w:val="ListParagraph"/>
        <w:ind w:left="2160"/>
        <w:jc w:val="both"/>
        <w:rPr>
          <w:rFonts w:ascii="Arial" w:hAnsi="Arial" w:cs="Arial"/>
        </w:rPr>
      </w:pPr>
    </w:p>
    <w:p w14:paraId="6BFC1842" w14:textId="71CD2F6C" w:rsidR="009F605C" w:rsidRPr="00180A4C" w:rsidRDefault="002D310C">
      <w:pPr>
        <w:pStyle w:val="ListParagraph"/>
        <w:numPr>
          <w:ilvl w:val="0"/>
          <w:numId w:val="1"/>
        </w:numPr>
        <w:jc w:val="both"/>
        <w:rPr>
          <w:rFonts w:ascii="Arial" w:hAnsi="Arial" w:cs="Arial"/>
          <w:b/>
          <w:bCs/>
        </w:rPr>
      </w:pPr>
      <w:r w:rsidRPr="00180A4C">
        <w:rPr>
          <w:rFonts w:ascii="Arial" w:hAnsi="Arial" w:cs="Arial"/>
          <w:b/>
          <w:bCs/>
        </w:rPr>
        <w:t>Bench and Plaque Standards</w:t>
      </w:r>
    </w:p>
    <w:p w14:paraId="2E1D2FDA" w14:textId="77777777" w:rsidR="002D310C" w:rsidRPr="00180A4C" w:rsidRDefault="002D310C" w:rsidP="002D310C">
      <w:pPr>
        <w:pStyle w:val="ListParagraph"/>
        <w:jc w:val="both"/>
        <w:rPr>
          <w:rFonts w:ascii="Arial" w:hAnsi="Arial" w:cs="Arial"/>
          <w:b/>
          <w:bCs/>
        </w:rPr>
      </w:pPr>
    </w:p>
    <w:p w14:paraId="1283001E" w14:textId="61CEC111" w:rsidR="009308F4" w:rsidRPr="00180A4C" w:rsidRDefault="0020209A" w:rsidP="009308F4">
      <w:pPr>
        <w:pStyle w:val="ListParagraph"/>
        <w:numPr>
          <w:ilvl w:val="1"/>
          <w:numId w:val="1"/>
        </w:numPr>
        <w:ind w:left="1440"/>
        <w:jc w:val="both"/>
        <w:rPr>
          <w:rFonts w:ascii="Arial" w:hAnsi="Arial" w:cs="Arial"/>
        </w:rPr>
      </w:pPr>
      <w:r w:rsidRPr="00180A4C">
        <w:rPr>
          <w:rFonts w:ascii="Arial" w:hAnsi="Arial" w:cs="Arial"/>
        </w:rPr>
        <w:t>The Council’s Memorials Brochure provides details of the pre-approved benches available.</w:t>
      </w:r>
      <w:r w:rsidR="009F605C" w:rsidRPr="00180A4C">
        <w:rPr>
          <w:rFonts w:ascii="Arial" w:hAnsi="Arial" w:cs="Arial"/>
        </w:rPr>
        <w:t xml:space="preserve"> This is to minimise maintenance needs and maximise bench lifespan.</w:t>
      </w:r>
      <w:r w:rsidR="002A7E09" w:rsidRPr="00180A4C">
        <w:rPr>
          <w:rFonts w:ascii="Arial" w:hAnsi="Arial" w:cs="Arial"/>
        </w:rPr>
        <w:t xml:space="preserve"> Type</w:t>
      </w:r>
      <w:r w:rsidR="00747DBA">
        <w:rPr>
          <w:rFonts w:ascii="Arial" w:hAnsi="Arial" w:cs="Arial"/>
        </w:rPr>
        <w:t>s</w:t>
      </w:r>
      <w:r w:rsidR="002A7E09" w:rsidRPr="00180A4C">
        <w:rPr>
          <w:rFonts w:ascii="Arial" w:hAnsi="Arial" w:cs="Arial"/>
        </w:rPr>
        <w:t xml:space="preserve"> of </w:t>
      </w:r>
      <w:proofErr w:type="gramStart"/>
      <w:r w:rsidR="002A7E09" w:rsidRPr="00180A4C">
        <w:rPr>
          <w:rFonts w:ascii="Arial" w:hAnsi="Arial" w:cs="Arial"/>
        </w:rPr>
        <w:t>bench</w:t>
      </w:r>
      <w:proofErr w:type="gramEnd"/>
      <w:r w:rsidR="002A7E09" w:rsidRPr="00180A4C">
        <w:rPr>
          <w:rFonts w:ascii="Arial" w:hAnsi="Arial" w:cs="Arial"/>
        </w:rPr>
        <w:t xml:space="preserve"> available will depend on the location of</w:t>
      </w:r>
      <w:r w:rsidR="006F6518">
        <w:rPr>
          <w:rFonts w:ascii="Arial" w:hAnsi="Arial" w:cs="Arial"/>
        </w:rPr>
        <w:t xml:space="preserve"> the</w:t>
      </w:r>
      <w:r w:rsidR="002A7E09" w:rsidRPr="00180A4C">
        <w:rPr>
          <w:rFonts w:ascii="Arial" w:hAnsi="Arial" w:cs="Arial"/>
        </w:rPr>
        <w:t xml:space="preserve"> memorial.</w:t>
      </w:r>
    </w:p>
    <w:p w14:paraId="60CD2170" w14:textId="09C70A9F" w:rsidR="00EF6D19" w:rsidRPr="00180A4C" w:rsidRDefault="00DC3835" w:rsidP="009308F4">
      <w:pPr>
        <w:pStyle w:val="ListParagraph"/>
        <w:numPr>
          <w:ilvl w:val="1"/>
          <w:numId w:val="1"/>
        </w:numPr>
        <w:ind w:left="1440"/>
        <w:jc w:val="both"/>
        <w:rPr>
          <w:rFonts w:ascii="Arial" w:hAnsi="Arial" w:cs="Arial"/>
        </w:rPr>
      </w:pPr>
      <w:r w:rsidRPr="00180A4C">
        <w:rPr>
          <w:rFonts w:ascii="Arial" w:hAnsi="Arial" w:cs="Arial"/>
        </w:rPr>
        <w:t>The Council’s approved supplier for memorial benches, plaques and engraving services has been selected following an assessment of quality, sustainability, locality, value for money</w:t>
      </w:r>
      <w:r w:rsidR="0053761D">
        <w:rPr>
          <w:rFonts w:ascii="Arial" w:hAnsi="Arial" w:cs="Arial"/>
        </w:rPr>
        <w:t>,</w:t>
      </w:r>
      <w:r w:rsidRPr="00180A4C">
        <w:rPr>
          <w:rFonts w:ascii="Arial" w:hAnsi="Arial" w:cs="Arial"/>
        </w:rPr>
        <w:t xml:space="preserve"> and the ability to provide both plaque engraving and bench slat engraving. </w:t>
      </w:r>
    </w:p>
    <w:p w14:paraId="09C5CBD9" w14:textId="71835318" w:rsidR="00DC3835" w:rsidRPr="00180A4C" w:rsidRDefault="00DC3835" w:rsidP="009308F4">
      <w:pPr>
        <w:pStyle w:val="ListParagraph"/>
        <w:numPr>
          <w:ilvl w:val="1"/>
          <w:numId w:val="1"/>
        </w:numPr>
        <w:ind w:left="1440"/>
        <w:jc w:val="both"/>
        <w:rPr>
          <w:rFonts w:ascii="Arial" w:hAnsi="Arial" w:cs="Arial"/>
        </w:rPr>
      </w:pPr>
      <w:r w:rsidRPr="00180A4C">
        <w:rPr>
          <w:rFonts w:ascii="Arial" w:hAnsi="Arial" w:cs="Arial"/>
        </w:rPr>
        <w:t>The current approved supplier is High Weald Furniture</w:t>
      </w:r>
      <w:r w:rsidR="0053761D">
        <w:rPr>
          <w:rFonts w:ascii="Arial" w:hAnsi="Arial" w:cs="Arial"/>
        </w:rPr>
        <w:t>.</w:t>
      </w:r>
    </w:p>
    <w:p w14:paraId="7548D152" w14:textId="7FE6DA5E" w:rsidR="009308F4" w:rsidRPr="00180A4C" w:rsidRDefault="009308F4" w:rsidP="009308F4">
      <w:pPr>
        <w:pStyle w:val="ListParagraph"/>
        <w:numPr>
          <w:ilvl w:val="1"/>
          <w:numId w:val="1"/>
        </w:numPr>
        <w:ind w:left="1440"/>
        <w:jc w:val="both"/>
        <w:rPr>
          <w:rFonts w:ascii="Arial" w:hAnsi="Arial" w:cs="Arial"/>
        </w:rPr>
      </w:pPr>
      <w:r w:rsidRPr="00180A4C">
        <w:rPr>
          <w:rFonts w:ascii="Arial" w:hAnsi="Arial" w:cs="Arial"/>
        </w:rPr>
        <w:t>Memorial benches will be positioned to maximise the benefit for all users of the space concerned and in consideration of its future development. Thus, benches provided will adhere to the Council’s specification, except in exceptional circumstances (e.g.</w:t>
      </w:r>
      <w:r w:rsidR="0020209A" w:rsidRPr="00180A4C">
        <w:rPr>
          <w:rFonts w:ascii="Arial" w:hAnsi="Arial" w:cs="Arial"/>
        </w:rPr>
        <w:t xml:space="preserve"> </w:t>
      </w:r>
      <w:r w:rsidRPr="00180A4C">
        <w:rPr>
          <w:rFonts w:ascii="Arial" w:hAnsi="Arial" w:cs="Arial"/>
        </w:rPr>
        <w:t>heritage design, accessibility needs, site constraints etc.).</w:t>
      </w:r>
    </w:p>
    <w:p w14:paraId="3B7D9355" w14:textId="66F42072" w:rsidR="00626E1D" w:rsidRPr="00180A4C" w:rsidRDefault="00626E1D" w:rsidP="009308F4">
      <w:pPr>
        <w:pStyle w:val="ListParagraph"/>
        <w:numPr>
          <w:ilvl w:val="1"/>
          <w:numId w:val="1"/>
        </w:numPr>
        <w:ind w:left="1440"/>
        <w:jc w:val="both"/>
        <w:rPr>
          <w:rFonts w:ascii="Arial" w:hAnsi="Arial" w:cs="Arial"/>
        </w:rPr>
      </w:pPr>
      <w:r w:rsidRPr="00180A4C">
        <w:rPr>
          <w:rFonts w:ascii="Arial" w:hAnsi="Arial" w:cs="Arial"/>
        </w:rPr>
        <w:lastRenderedPageBreak/>
        <w:t xml:space="preserve">The wording of all </w:t>
      </w:r>
      <w:r w:rsidR="00DE1D18">
        <w:rPr>
          <w:rFonts w:ascii="Arial" w:hAnsi="Arial" w:cs="Arial"/>
        </w:rPr>
        <w:t xml:space="preserve">plaques and </w:t>
      </w:r>
      <w:r w:rsidRPr="00180A4C">
        <w:rPr>
          <w:rFonts w:ascii="Arial" w:hAnsi="Arial" w:cs="Arial"/>
        </w:rPr>
        <w:t>engravings must be approved by the Council.</w:t>
      </w:r>
    </w:p>
    <w:p w14:paraId="6A04FF1C" w14:textId="77777777" w:rsidR="002A7E09" w:rsidRDefault="009F605C" w:rsidP="002A7E09">
      <w:pPr>
        <w:pStyle w:val="ListParagraph"/>
        <w:numPr>
          <w:ilvl w:val="1"/>
          <w:numId w:val="1"/>
        </w:numPr>
        <w:ind w:left="1440"/>
        <w:jc w:val="both"/>
        <w:rPr>
          <w:rFonts w:ascii="Arial" w:hAnsi="Arial" w:cs="Arial"/>
        </w:rPr>
      </w:pPr>
      <w:r w:rsidRPr="00180A4C">
        <w:rPr>
          <w:rFonts w:ascii="Arial" w:hAnsi="Arial" w:cs="Arial"/>
        </w:rPr>
        <w:t>Plaques will be installed using non-return security screws.</w:t>
      </w:r>
    </w:p>
    <w:p w14:paraId="59516F52" w14:textId="77777777" w:rsidR="008906A8" w:rsidRDefault="008906A8" w:rsidP="008906A8">
      <w:pPr>
        <w:pStyle w:val="ListParagraph"/>
        <w:ind w:left="1440"/>
        <w:jc w:val="both"/>
        <w:rPr>
          <w:rFonts w:ascii="Arial" w:hAnsi="Arial" w:cs="Arial"/>
        </w:rPr>
      </w:pPr>
    </w:p>
    <w:p w14:paraId="10986D29" w14:textId="0B4DE921" w:rsidR="00306129" w:rsidRDefault="00306129" w:rsidP="00451CCA">
      <w:pPr>
        <w:pStyle w:val="ListParagraph"/>
        <w:numPr>
          <w:ilvl w:val="0"/>
          <w:numId w:val="1"/>
        </w:numPr>
        <w:jc w:val="both"/>
        <w:rPr>
          <w:rFonts w:ascii="Arial" w:hAnsi="Arial" w:cs="Arial"/>
          <w:b/>
          <w:bCs/>
        </w:rPr>
      </w:pPr>
      <w:r w:rsidRPr="00451CCA">
        <w:rPr>
          <w:rFonts w:ascii="Arial" w:hAnsi="Arial" w:cs="Arial"/>
          <w:b/>
          <w:bCs/>
        </w:rPr>
        <w:t>Exceptions</w:t>
      </w:r>
    </w:p>
    <w:p w14:paraId="4266CD1D" w14:textId="77777777" w:rsidR="008906A8" w:rsidRPr="00451CCA" w:rsidRDefault="008906A8" w:rsidP="008906A8">
      <w:pPr>
        <w:pStyle w:val="ListParagraph"/>
        <w:jc w:val="both"/>
        <w:rPr>
          <w:rFonts w:ascii="Arial" w:hAnsi="Arial" w:cs="Arial"/>
          <w:b/>
          <w:bCs/>
        </w:rPr>
      </w:pPr>
    </w:p>
    <w:p w14:paraId="6C06B33D" w14:textId="3E8DACDA" w:rsidR="002A7E09" w:rsidRPr="00180A4C" w:rsidRDefault="002A7E09" w:rsidP="002A7E09">
      <w:pPr>
        <w:pStyle w:val="ListParagraph"/>
        <w:numPr>
          <w:ilvl w:val="1"/>
          <w:numId w:val="1"/>
        </w:numPr>
        <w:ind w:left="1440"/>
        <w:jc w:val="both"/>
        <w:rPr>
          <w:rFonts w:ascii="Arial" w:hAnsi="Arial" w:cs="Arial"/>
        </w:rPr>
      </w:pPr>
      <w:r w:rsidRPr="00180A4C">
        <w:rPr>
          <w:rFonts w:ascii="Arial" w:hAnsi="Arial" w:cs="Arial"/>
        </w:rPr>
        <w:t xml:space="preserve">Requests for a memorial that falls outside the standard memorial options, designs, </w:t>
      </w:r>
      <w:r w:rsidR="00770FCE">
        <w:rPr>
          <w:rFonts w:ascii="Arial" w:hAnsi="Arial" w:cs="Arial"/>
        </w:rPr>
        <w:t xml:space="preserve">or </w:t>
      </w:r>
      <w:r w:rsidRPr="00180A4C">
        <w:rPr>
          <w:rFonts w:ascii="Arial" w:hAnsi="Arial" w:cs="Arial"/>
        </w:rPr>
        <w:t>specifications set out in this policy or the Council's Memorials Brochure may be considered through the Council's exceptions process. This may include, but is not limited to, a bench or memorial of a unique or bespoke design.</w:t>
      </w:r>
    </w:p>
    <w:p w14:paraId="54DA93CC" w14:textId="42E166B9" w:rsidR="00626E1D" w:rsidRPr="00180A4C" w:rsidRDefault="002A7E09" w:rsidP="002A7E09">
      <w:pPr>
        <w:pStyle w:val="ListParagraph"/>
        <w:numPr>
          <w:ilvl w:val="1"/>
          <w:numId w:val="1"/>
        </w:numPr>
        <w:ind w:left="1440"/>
        <w:jc w:val="both"/>
        <w:rPr>
          <w:rFonts w:ascii="Arial" w:hAnsi="Arial" w:cs="Arial"/>
        </w:rPr>
      </w:pPr>
      <w:r w:rsidRPr="00180A4C">
        <w:rPr>
          <w:rFonts w:ascii="Arial" w:hAnsi="Arial" w:cs="Arial"/>
        </w:rPr>
        <w:t xml:space="preserve">An exception will only be referred for consideration where the </w:t>
      </w:r>
      <w:r w:rsidR="009A280D">
        <w:rPr>
          <w:rFonts w:ascii="Arial" w:hAnsi="Arial" w:cs="Arial"/>
        </w:rPr>
        <w:t>Town Clerk</w:t>
      </w:r>
      <w:r w:rsidR="009A280D" w:rsidRPr="00180A4C">
        <w:rPr>
          <w:rFonts w:ascii="Arial" w:hAnsi="Arial" w:cs="Arial"/>
        </w:rPr>
        <w:t xml:space="preserve"> </w:t>
      </w:r>
      <w:r w:rsidRPr="00180A4C">
        <w:rPr>
          <w:rFonts w:ascii="Arial" w:hAnsi="Arial" w:cs="Arial"/>
        </w:rPr>
        <w:t xml:space="preserve">has received written support </w:t>
      </w:r>
      <w:r w:rsidR="009A280D">
        <w:rPr>
          <w:rFonts w:ascii="Arial" w:hAnsi="Arial" w:cs="Arial"/>
        </w:rPr>
        <w:t xml:space="preserve">for the proposal </w:t>
      </w:r>
      <w:r w:rsidRPr="00180A4C">
        <w:rPr>
          <w:rFonts w:ascii="Arial" w:hAnsi="Arial" w:cs="Arial"/>
        </w:rPr>
        <w:t>from at least seven Town Councillors</w:t>
      </w:r>
      <w:r w:rsidR="009A280D">
        <w:rPr>
          <w:rFonts w:ascii="Arial" w:hAnsi="Arial" w:cs="Arial"/>
        </w:rPr>
        <w:t>.</w:t>
      </w:r>
      <w:r w:rsidRPr="00180A4C">
        <w:rPr>
          <w:rFonts w:ascii="Arial" w:hAnsi="Arial" w:cs="Arial"/>
        </w:rPr>
        <w:t xml:space="preserve"> Where this threshold is met, the proposal will be referred to the next available meeting of the Assets &amp; Facilities Committee for consideration and determination.</w:t>
      </w:r>
      <w:r w:rsidR="00770FCE">
        <w:rPr>
          <w:rFonts w:ascii="Arial" w:hAnsi="Arial" w:cs="Arial"/>
        </w:rPr>
        <w:t xml:space="preserve"> </w:t>
      </w:r>
      <w:r w:rsidR="009A280D">
        <w:rPr>
          <w:rFonts w:ascii="Arial" w:hAnsi="Arial" w:cs="Arial"/>
        </w:rPr>
        <w:t>The Committee reserves the right to defer this decision to Full Council at its sole discretion.</w:t>
      </w:r>
    </w:p>
    <w:p w14:paraId="0C1DFE27" w14:textId="77777777" w:rsidR="002A7E09" w:rsidRPr="00180A4C" w:rsidRDefault="002A7E09" w:rsidP="002A7E09">
      <w:pPr>
        <w:pStyle w:val="ListParagraph"/>
        <w:ind w:left="1440"/>
        <w:jc w:val="both"/>
        <w:rPr>
          <w:rFonts w:ascii="Arial" w:hAnsi="Arial" w:cs="Arial"/>
        </w:rPr>
      </w:pPr>
    </w:p>
    <w:p w14:paraId="1B0A1E95" w14:textId="4DF9F7C2" w:rsidR="001A4966" w:rsidRPr="00180A4C" w:rsidRDefault="007C030E">
      <w:pPr>
        <w:pStyle w:val="ListParagraph"/>
        <w:numPr>
          <w:ilvl w:val="0"/>
          <w:numId w:val="1"/>
        </w:numPr>
        <w:jc w:val="both"/>
        <w:rPr>
          <w:rFonts w:ascii="Arial" w:hAnsi="Arial" w:cs="Arial"/>
          <w:b/>
          <w:bCs/>
        </w:rPr>
      </w:pPr>
      <w:r w:rsidRPr="00180A4C">
        <w:rPr>
          <w:rFonts w:ascii="Arial" w:hAnsi="Arial" w:cs="Arial"/>
          <w:b/>
          <w:bCs/>
        </w:rPr>
        <w:t>Memorial Locations</w:t>
      </w:r>
    </w:p>
    <w:p w14:paraId="3E377304" w14:textId="77777777" w:rsidR="001A4966" w:rsidRPr="00180A4C" w:rsidRDefault="001A4966" w:rsidP="001A4966">
      <w:pPr>
        <w:pStyle w:val="ListParagraph"/>
        <w:jc w:val="both"/>
        <w:rPr>
          <w:rFonts w:ascii="Arial" w:hAnsi="Arial" w:cs="Arial"/>
          <w:b/>
          <w:bCs/>
        </w:rPr>
      </w:pPr>
    </w:p>
    <w:p w14:paraId="4B6CB1A2" w14:textId="7FF5805C" w:rsidR="00C15975" w:rsidRPr="00180A4C" w:rsidRDefault="00C15975" w:rsidP="00C15975">
      <w:pPr>
        <w:pStyle w:val="ListParagraph"/>
        <w:numPr>
          <w:ilvl w:val="1"/>
          <w:numId w:val="1"/>
        </w:numPr>
        <w:ind w:left="1440"/>
        <w:jc w:val="both"/>
        <w:rPr>
          <w:rFonts w:ascii="Arial" w:hAnsi="Arial" w:cs="Arial"/>
        </w:rPr>
      </w:pPr>
      <w:r w:rsidRPr="00180A4C">
        <w:rPr>
          <w:rFonts w:ascii="Arial" w:hAnsi="Arial" w:cs="Arial"/>
        </w:rPr>
        <w:t xml:space="preserve">The Council will </w:t>
      </w:r>
      <w:r w:rsidR="00770FCE">
        <w:rPr>
          <w:rFonts w:ascii="Arial" w:hAnsi="Arial" w:cs="Arial"/>
        </w:rPr>
        <w:t>normall</w:t>
      </w:r>
      <w:r w:rsidR="00A9358B">
        <w:rPr>
          <w:rFonts w:ascii="Arial" w:hAnsi="Arial" w:cs="Arial"/>
        </w:rPr>
        <w:t xml:space="preserve">y </w:t>
      </w:r>
      <w:r w:rsidRPr="00180A4C">
        <w:rPr>
          <w:rFonts w:ascii="Arial" w:hAnsi="Arial" w:cs="Arial"/>
        </w:rPr>
        <w:t>consider memorial requests within</w:t>
      </w:r>
      <w:r w:rsidR="00851F03" w:rsidRPr="00180A4C">
        <w:rPr>
          <w:rFonts w:ascii="Arial" w:hAnsi="Arial" w:cs="Arial"/>
        </w:rPr>
        <w:t>:</w:t>
      </w:r>
    </w:p>
    <w:p w14:paraId="02F99BDC" w14:textId="4704EFFC" w:rsidR="00851F03" w:rsidRPr="00180A4C" w:rsidRDefault="003070DA" w:rsidP="003070DA">
      <w:pPr>
        <w:pStyle w:val="ListParagraph"/>
        <w:numPr>
          <w:ilvl w:val="2"/>
          <w:numId w:val="1"/>
        </w:numPr>
        <w:ind w:left="2268" w:hanging="850"/>
        <w:jc w:val="both"/>
        <w:rPr>
          <w:rFonts w:ascii="Arial" w:hAnsi="Arial" w:cs="Arial"/>
        </w:rPr>
      </w:pPr>
      <w:r w:rsidRPr="00180A4C">
        <w:rPr>
          <w:rFonts w:ascii="Arial" w:hAnsi="Arial" w:cs="Arial"/>
        </w:rPr>
        <w:t>The Salts</w:t>
      </w:r>
    </w:p>
    <w:p w14:paraId="39FF620A" w14:textId="79D5499F" w:rsidR="003070DA" w:rsidRPr="00180A4C" w:rsidRDefault="003070DA" w:rsidP="003070DA">
      <w:pPr>
        <w:pStyle w:val="ListParagraph"/>
        <w:numPr>
          <w:ilvl w:val="2"/>
          <w:numId w:val="1"/>
        </w:numPr>
        <w:ind w:left="2268" w:hanging="850"/>
        <w:jc w:val="both"/>
        <w:rPr>
          <w:rFonts w:ascii="Arial" w:hAnsi="Arial" w:cs="Arial"/>
        </w:rPr>
      </w:pPr>
      <w:r w:rsidRPr="00180A4C">
        <w:rPr>
          <w:rFonts w:ascii="Arial" w:hAnsi="Arial" w:cs="Arial"/>
        </w:rPr>
        <w:t>The Crouch</w:t>
      </w:r>
    </w:p>
    <w:p w14:paraId="0473B697" w14:textId="3D31C250" w:rsidR="003070DA" w:rsidRPr="00180A4C" w:rsidRDefault="003070DA" w:rsidP="003070DA">
      <w:pPr>
        <w:pStyle w:val="ListParagraph"/>
        <w:numPr>
          <w:ilvl w:val="2"/>
          <w:numId w:val="1"/>
        </w:numPr>
        <w:ind w:left="2268" w:hanging="850"/>
        <w:jc w:val="both"/>
        <w:rPr>
          <w:rFonts w:ascii="Arial" w:hAnsi="Arial" w:cs="Arial"/>
        </w:rPr>
      </w:pPr>
      <w:r w:rsidRPr="00180A4C">
        <w:rPr>
          <w:rFonts w:ascii="Arial" w:hAnsi="Arial" w:cs="Arial"/>
        </w:rPr>
        <w:t>South Hill Barn</w:t>
      </w:r>
    </w:p>
    <w:p w14:paraId="299D9B95" w14:textId="5C2E8FF6" w:rsidR="003070DA" w:rsidRPr="00180A4C" w:rsidRDefault="003070DA" w:rsidP="003070DA">
      <w:pPr>
        <w:pStyle w:val="ListParagraph"/>
        <w:numPr>
          <w:ilvl w:val="2"/>
          <w:numId w:val="1"/>
        </w:numPr>
        <w:ind w:left="2268" w:hanging="850"/>
        <w:jc w:val="both"/>
        <w:rPr>
          <w:rFonts w:ascii="Arial" w:hAnsi="Arial" w:cs="Arial"/>
        </w:rPr>
      </w:pPr>
      <w:r w:rsidRPr="00180A4C">
        <w:rPr>
          <w:rFonts w:ascii="Arial" w:hAnsi="Arial" w:cs="Arial"/>
        </w:rPr>
        <w:t xml:space="preserve">The seafront (subject to </w:t>
      </w:r>
      <w:r w:rsidR="007C3ECA">
        <w:rPr>
          <w:rFonts w:ascii="Arial" w:hAnsi="Arial" w:cs="Arial"/>
        </w:rPr>
        <w:t>9</w:t>
      </w:r>
      <w:r w:rsidRPr="00180A4C">
        <w:rPr>
          <w:rFonts w:ascii="Arial" w:hAnsi="Arial" w:cs="Arial"/>
        </w:rPr>
        <w:t>.2 below)</w:t>
      </w:r>
    </w:p>
    <w:p w14:paraId="6939F446" w14:textId="77777777" w:rsidR="00EF6D19" w:rsidRPr="00180A4C" w:rsidRDefault="004B2E9A" w:rsidP="00EF2CA3">
      <w:pPr>
        <w:pStyle w:val="ListParagraph"/>
        <w:numPr>
          <w:ilvl w:val="1"/>
          <w:numId w:val="1"/>
        </w:numPr>
        <w:ind w:left="1440"/>
        <w:jc w:val="both"/>
        <w:rPr>
          <w:rFonts w:ascii="Arial" w:hAnsi="Arial" w:cs="Arial"/>
        </w:rPr>
      </w:pPr>
      <w:r w:rsidRPr="00180A4C">
        <w:rPr>
          <w:rFonts w:ascii="Arial" w:hAnsi="Arial" w:cs="Arial"/>
        </w:rPr>
        <w:t xml:space="preserve">The demand for </w:t>
      </w:r>
      <w:r w:rsidR="007C030E" w:rsidRPr="00180A4C">
        <w:rPr>
          <w:rFonts w:ascii="Arial" w:hAnsi="Arial" w:cs="Arial"/>
        </w:rPr>
        <w:t xml:space="preserve">standalone </w:t>
      </w:r>
      <w:r w:rsidRPr="00180A4C">
        <w:rPr>
          <w:rFonts w:ascii="Arial" w:hAnsi="Arial" w:cs="Arial"/>
        </w:rPr>
        <w:t>memorial</w:t>
      </w:r>
      <w:r w:rsidR="007C030E" w:rsidRPr="00180A4C">
        <w:rPr>
          <w:rFonts w:ascii="Arial" w:hAnsi="Arial" w:cs="Arial"/>
        </w:rPr>
        <w:t xml:space="preserve"> benches </w:t>
      </w:r>
      <w:r w:rsidRPr="00180A4C">
        <w:rPr>
          <w:rFonts w:ascii="Arial" w:hAnsi="Arial" w:cs="Arial"/>
        </w:rPr>
        <w:t xml:space="preserve">along the seafront remains high, with many of the most desirable locations now at, or approaching capacity. </w:t>
      </w:r>
    </w:p>
    <w:p w14:paraId="039A0276" w14:textId="77777777" w:rsidR="00EF6D19" w:rsidRPr="00180A4C" w:rsidRDefault="004B2E9A" w:rsidP="00E63EC6">
      <w:pPr>
        <w:pStyle w:val="ListParagraph"/>
        <w:numPr>
          <w:ilvl w:val="1"/>
          <w:numId w:val="1"/>
        </w:numPr>
        <w:spacing w:after="0"/>
        <w:ind w:left="1440"/>
        <w:jc w:val="both"/>
        <w:rPr>
          <w:rFonts w:ascii="Arial" w:hAnsi="Arial" w:cs="Arial"/>
        </w:rPr>
      </w:pPr>
      <w:r w:rsidRPr="00180A4C">
        <w:rPr>
          <w:rFonts w:ascii="Arial" w:hAnsi="Arial" w:cs="Arial"/>
        </w:rPr>
        <w:t xml:space="preserve">Although, some physical space may remain between existing benches, the Council </w:t>
      </w:r>
      <w:r w:rsidR="007C030E" w:rsidRPr="00180A4C">
        <w:rPr>
          <w:rFonts w:ascii="Arial" w:hAnsi="Arial" w:cs="Arial"/>
        </w:rPr>
        <w:t>does</w:t>
      </w:r>
      <w:r w:rsidRPr="00180A4C">
        <w:rPr>
          <w:rFonts w:ascii="Arial" w:hAnsi="Arial" w:cs="Arial"/>
        </w:rPr>
        <w:t xml:space="preserve"> not consider it appropriate to </w:t>
      </w:r>
      <w:r w:rsidR="0095437D" w:rsidRPr="00180A4C">
        <w:rPr>
          <w:rFonts w:ascii="Arial" w:hAnsi="Arial" w:cs="Arial"/>
        </w:rPr>
        <w:t>increase the number of</w:t>
      </w:r>
      <w:r w:rsidRPr="00180A4C">
        <w:rPr>
          <w:rFonts w:ascii="Arial" w:hAnsi="Arial" w:cs="Arial"/>
        </w:rPr>
        <w:t xml:space="preserve"> memorial benches along the seafront</w:t>
      </w:r>
      <w:r w:rsidR="00C15975" w:rsidRPr="00180A4C">
        <w:rPr>
          <w:rFonts w:ascii="Arial" w:hAnsi="Arial" w:cs="Arial"/>
        </w:rPr>
        <w:t>/promenade</w:t>
      </w:r>
      <w:r w:rsidR="00877635" w:rsidRPr="00180A4C">
        <w:rPr>
          <w:rFonts w:ascii="Arial" w:hAnsi="Arial" w:cs="Arial"/>
        </w:rPr>
        <w:t>. This is due to ongoing maintenance requirements of the existing benches and officer capacity.</w:t>
      </w:r>
    </w:p>
    <w:p w14:paraId="6B177487" w14:textId="7101FE12" w:rsidR="002D12E5" w:rsidRPr="00180A4C" w:rsidRDefault="002D12E5" w:rsidP="00E63EC6">
      <w:pPr>
        <w:pStyle w:val="ListParagraph"/>
        <w:numPr>
          <w:ilvl w:val="1"/>
          <w:numId w:val="1"/>
        </w:numPr>
        <w:spacing w:line="240" w:lineRule="auto"/>
        <w:ind w:left="1440"/>
        <w:jc w:val="both"/>
        <w:rPr>
          <w:rFonts w:ascii="Arial" w:hAnsi="Arial" w:cs="Arial"/>
        </w:rPr>
      </w:pPr>
      <w:r w:rsidRPr="00180A4C">
        <w:rPr>
          <w:rFonts w:ascii="Arial" w:hAnsi="Arial" w:cs="Arial"/>
        </w:rPr>
        <w:t xml:space="preserve">The Council cannot </w:t>
      </w:r>
      <w:r w:rsidR="00991146" w:rsidRPr="00180A4C">
        <w:rPr>
          <w:rFonts w:ascii="Arial" w:hAnsi="Arial" w:cs="Arial"/>
        </w:rPr>
        <w:t>arrange for memorials on land or footpaths/pavements not within its ownership.</w:t>
      </w:r>
    </w:p>
    <w:p w14:paraId="742256C2" w14:textId="77777777" w:rsidR="00EF2CA3" w:rsidRPr="00180A4C" w:rsidRDefault="00EF2CA3" w:rsidP="00EF2CA3">
      <w:pPr>
        <w:pStyle w:val="ListParagraph"/>
        <w:ind w:left="1440"/>
        <w:jc w:val="both"/>
        <w:rPr>
          <w:rFonts w:ascii="Arial" w:hAnsi="Arial" w:cs="Arial"/>
        </w:rPr>
      </w:pPr>
    </w:p>
    <w:p w14:paraId="1151A39D" w14:textId="71231742" w:rsidR="00177BB3" w:rsidRPr="00180A4C" w:rsidRDefault="009F605C" w:rsidP="00FB1AC7">
      <w:pPr>
        <w:pStyle w:val="ListParagraph"/>
        <w:numPr>
          <w:ilvl w:val="0"/>
          <w:numId w:val="1"/>
        </w:numPr>
        <w:jc w:val="both"/>
        <w:rPr>
          <w:rFonts w:ascii="Arial" w:hAnsi="Arial" w:cs="Arial"/>
          <w:b/>
          <w:bCs/>
        </w:rPr>
      </w:pPr>
      <w:r w:rsidRPr="00180A4C">
        <w:rPr>
          <w:rFonts w:ascii="Arial" w:hAnsi="Arial" w:cs="Arial"/>
          <w:b/>
          <w:bCs/>
        </w:rPr>
        <w:t>Restrictions</w:t>
      </w:r>
    </w:p>
    <w:p w14:paraId="3D0CA1BC" w14:textId="77777777" w:rsidR="00AE184E" w:rsidRPr="00180A4C" w:rsidRDefault="00AE184E" w:rsidP="00AE184E">
      <w:pPr>
        <w:pStyle w:val="ListParagraph"/>
        <w:jc w:val="both"/>
        <w:rPr>
          <w:rFonts w:ascii="Arial" w:hAnsi="Arial" w:cs="Arial"/>
          <w:b/>
          <w:bCs/>
        </w:rPr>
      </w:pPr>
    </w:p>
    <w:p w14:paraId="52DC84EE" w14:textId="7CB8F635" w:rsidR="009F605C" w:rsidRPr="00180A4C" w:rsidRDefault="009F605C">
      <w:pPr>
        <w:pStyle w:val="ListParagraph"/>
        <w:numPr>
          <w:ilvl w:val="1"/>
          <w:numId w:val="1"/>
        </w:numPr>
        <w:ind w:left="1440"/>
        <w:jc w:val="both"/>
        <w:rPr>
          <w:rFonts w:ascii="Arial" w:hAnsi="Arial" w:cs="Arial"/>
        </w:rPr>
      </w:pPr>
      <w:r w:rsidRPr="00180A4C">
        <w:rPr>
          <w:rFonts w:ascii="Arial" w:hAnsi="Arial" w:cs="Arial"/>
        </w:rPr>
        <w:t>The scattering or interment of ashes in the town’s parks and open spaces is prohibited.</w:t>
      </w:r>
    </w:p>
    <w:p w14:paraId="02687C20" w14:textId="3A144F24" w:rsidR="002B56C2" w:rsidRDefault="009F605C" w:rsidP="00576621">
      <w:pPr>
        <w:pStyle w:val="ListParagraph"/>
        <w:numPr>
          <w:ilvl w:val="1"/>
          <w:numId w:val="1"/>
        </w:numPr>
        <w:ind w:left="1440"/>
        <w:jc w:val="both"/>
        <w:rPr>
          <w:rFonts w:ascii="Arial" w:hAnsi="Arial" w:cs="Arial"/>
        </w:rPr>
      </w:pPr>
      <w:r w:rsidRPr="00180A4C">
        <w:rPr>
          <w:rFonts w:ascii="Arial" w:hAnsi="Arial" w:cs="Arial"/>
        </w:rPr>
        <w:t>The Council does not allow additional mementos, such as flowers, vases, statues or wreaths, to be placed at a memorial. Any that are</w:t>
      </w:r>
      <w:r w:rsidR="00A9358B">
        <w:rPr>
          <w:rFonts w:ascii="Arial" w:hAnsi="Arial" w:cs="Arial"/>
        </w:rPr>
        <w:t xml:space="preserve"> placed</w:t>
      </w:r>
      <w:r w:rsidRPr="00180A4C">
        <w:rPr>
          <w:rFonts w:ascii="Arial" w:hAnsi="Arial" w:cs="Arial"/>
        </w:rPr>
        <w:t xml:space="preserve"> will be removed.</w:t>
      </w:r>
    </w:p>
    <w:p w14:paraId="50537D3C" w14:textId="77777777" w:rsidR="00451CCA" w:rsidRPr="00180A4C" w:rsidRDefault="00451CCA" w:rsidP="00451CCA">
      <w:pPr>
        <w:pStyle w:val="ListParagraph"/>
        <w:ind w:left="1440"/>
        <w:jc w:val="both"/>
        <w:rPr>
          <w:rFonts w:ascii="Arial" w:hAnsi="Arial" w:cs="Arial"/>
        </w:rPr>
      </w:pPr>
    </w:p>
    <w:p w14:paraId="1A2D83F7" w14:textId="77777777" w:rsidR="00CB0426" w:rsidRPr="00180A4C" w:rsidRDefault="00CB0426" w:rsidP="00CB0426">
      <w:pPr>
        <w:pStyle w:val="ListParagraph"/>
        <w:ind w:left="1440"/>
        <w:jc w:val="both"/>
        <w:rPr>
          <w:rFonts w:ascii="Arial" w:hAnsi="Arial" w:cs="Arial"/>
        </w:rPr>
      </w:pPr>
    </w:p>
    <w:p w14:paraId="6EBB0707" w14:textId="77777777" w:rsidR="00F0754E" w:rsidRPr="00180A4C" w:rsidRDefault="00F0754E" w:rsidP="00F0754E">
      <w:pPr>
        <w:pStyle w:val="ListParagraph"/>
        <w:numPr>
          <w:ilvl w:val="0"/>
          <w:numId w:val="1"/>
        </w:numPr>
        <w:jc w:val="both"/>
        <w:rPr>
          <w:rFonts w:ascii="Arial" w:hAnsi="Arial" w:cs="Arial"/>
          <w:b/>
          <w:bCs/>
        </w:rPr>
      </w:pPr>
      <w:r w:rsidRPr="00180A4C">
        <w:rPr>
          <w:rFonts w:ascii="Arial" w:hAnsi="Arial" w:cs="Arial"/>
          <w:b/>
          <w:bCs/>
        </w:rPr>
        <w:lastRenderedPageBreak/>
        <w:t>Delivery Against this Policy</w:t>
      </w:r>
    </w:p>
    <w:p w14:paraId="180998F2" w14:textId="77777777" w:rsidR="00F0754E" w:rsidRPr="00180A4C" w:rsidRDefault="00F0754E" w:rsidP="00F0754E">
      <w:pPr>
        <w:pStyle w:val="ListParagraph"/>
        <w:jc w:val="both"/>
        <w:rPr>
          <w:rFonts w:ascii="Arial" w:hAnsi="Arial" w:cs="Arial"/>
          <w:b/>
          <w:bCs/>
        </w:rPr>
      </w:pPr>
    </w:p>
    <w:p w14:paraId="433D4A10" w14:textId="77777777" w:rsidR="00F0754E" w:rsidRPr="00180A4C" w:rsidRDefault="00F0754E" w:rsidP="00F0754E">
      <w:pPr>
        <w:pStyle w:val="ListParagraph"/>
        <w:numPr>
          <w:ilvl w:val="1"/>
          <w:numId w:val="1"/>
        </w:numPr>
        <w:ind w:left="1440"/>
        <w:jc w:val="both"/>
        <w:rPr>
          <w:rFonts w:ascii="Arial" w:hAnsi="Arial" w:cs="Arial"/>
        </w:rPr>
      </w:pPr>
      <w:r w:rsidRPr="00180A4C">
        <w:rPr>
          <w:rFonts w:ascii="Arial" w:hAnsi="Arial" w:cs="Arial"/>
        </w:rPr>
        <w:t>Power is delegated to the Town Clerk to deliver against this policy. For clarity, this includes the Town Clerk being responsible for:</w:t>
      </w:r>
    </w:p>
    <w:p w14:paraId="214F32F6" w14:textId="009F9E41" w:rsidR="00F0754E" w:rsidRPr="00180A4C" w:rsidRDefault="00F0754E" w:rsidP="00F0754E">
      <w:pPr>
        <w:pStyle w:val="ListParagraph"/>
        <w:numPr>
          <w:ilvl w:val="2"/>
          <w:numId w:val="1"/>
        </w:numPr>
        <w:ind w:left="2552" w:hanging="1134"/>
        <w:jc w:val="both"/>
        <w:rPr>
          <w:rFonts w:ascii="Arial" w:hAnsi="Arial" w:cs="Arial"/>
        </w:rPr>
      </w:pPr>
      <w:r w:rsidRPr="00180A4C">
        <w:rPr>
          <w:rFonts w:ascii="Arial" w:hAnsi="Arial" w:cs="Arial"/>
        </w:rPr>
        <w:t>Approving or not memorial applications</w:t>
      </w:r>
      <w:r w:rsidR="002977BB">
        <w:rPr>
          <w:rFonts w:ascii="Arial" w:hAnsi="Arial" w:cs="Arial"/>
        </w:rPr>
        <w:t xml:space="preserve"> in </w:t>
      </w:r>
      <w:r w:rsidR="00D91212">
        <w:rPr>
          <w:rFonts w:ascii="Arial" w:hAnsi="Arial" w:cs="Arial"/>
        </w:rPr>
        <w:t xml:space="preserve">locations not </w:t>
      </w:r>
      <w:r w:rsidR="00400A1B">
        <w:rPr>
          <w:rFonts w:ascii="Arial" w:hAnsi="Arial" w:cs="Arial"/>
        </w:rPr>
        <w:t>specified</w:t>
      </w:r>
      <w:r w:rsidR="00D91212">
        <w:rPr>
          <w:rFonts w:ascii="Arial" w:hAnsi="Arial" w:cs="Arial"/>
        </w:rPr>
        <w:t xml:space="preserve"> in 9.1</w:t>
      </w:r>
      <w:r w:rsidR="00400A1B">
        <w:rPr>
          <w:rFonts w:ascii="Arial" w:hAnsi="Arial" w:cs="Arial"/>
        </w:rPr>
        <w:t>,</w:t>
      </w:r>
      <w:r w:rsidR="002977BB">
        <w:rPr>
          <w:rFonts w:ascii="Arial" w:hAnsi="Arial" w:cs="Arial"/>
        </w:rPr>
        <w:t xml:space="preserve"> </w:t>
      </w:r>
      <w:r w:rsidR="00400A1B">
        <w:rPr>
          <w:rFonts w:ascii="Arial" w:hAnsi="Arial" w:cs="Arial"/>
        </w:rPr>
        <w:t xml:space="preserve">only </w:t>
      </w:r>
      <w:r w:rsidR="002977BB" w:rsidRPr="00180A4C">
        <w:rPr>
          <w:rFonts w:ascii="Arial" w:hAnsi="Arial" w:cs="Arial"/>
        </w:rPr>
        <w:t>where it can be demonstrated that there is insufficient existing seating in the area</w:t>
      </w:r>
      <w:r w:rsidR="00400A1B">
        <w:rPr>
          <w:rFonts w:ascii="Arial" w:hAnsi="Arial" w:cs="Arial"/>
        </w:rPr>
        <w:t>.</w:t>
      </w:r>
    </w:p>
    <w:p w14:paraId="7662D776" w14:textId="77777777" w:rsidR="00F0754E" w:rsidRPr="00180A4C" w:rsidRDefault="00F0754E" w:rsidP="00F0754E">
      <w:pPr>
        <w:pStyle w:val="ListParagraph"/>
        <w:numPr>
          <w:ilvl w:val="2"/>
          <w:numId w:val="1"/>
        </w:numPr>
        <w:ind w:left="2552" w:hanging="1134"/>
        <w:jc w:val="both"/>
        <w:rPr>
          <w:rFonts w:ascii="Arial" w:hAnsi="Arial" w:cs="Arial"/>
        </w:rPr>
      </w:pPr>
      <w:r w:rsidRPr="00180A4C">
        <w:rPr>
          <w:rFonts w:ascii="Arial" w:hAnsi="Arial" w:cs="Arial"/>
        </w:rPr>
        <w:t>Approving final memorial types, location, and any plaque or engraving wording.</w:t>
      </w:r>
    </w:p>
    <w:p w14:paraId="7E9CE676" w14:textId="77777777" w:rsidR="002A7E09" w:rsidRPr="00180A4C" w:rsidRDefault="002A7E09" w:rsidP="00F0754E">
      <w:pPr>
        <w:pStyle w:val="ListParagraph"/>
        <w:numPr>
          <w:ilvl w:val="2"/>
          <w:numId w:val="1"/>
        </w:numPr>
        <w:ind w:left="2552" w:hanging="1134"/>
        <w:jc w:val="both"/>
        <w:rPr>
          <w:rFonts w:ascii="Arial" w:hAnsi="Arial" w:cs="Arial"/>
        </w:rPr>
      </w:pPr>
      <w:r w:rsidRPr="00180A4C">
        <w:rPr>
          <w:rFonts w:ascii="Arial" w:hAnsi="Arial" w:cs="Arial"/>
        </w:rPr>
        <w:t>Applying the memorial pricing structure and maintenance contributions approved by the Assets &amp; Facilities Committee.</w:t>
      </w:r>
    </w:p>
    <w:p w14:paraId="3B6A984F" w14:textId="1B26A96B" w:rsidR="00FE771E" w:rsidRDefault="00F0754E" w:rsidP="00F0754E">
      <w:pPr>
        <w:pStyle w:val="ListParagraph"/>
        <w:numPr>
          <w:ilvl w:val="2"/>
          <w:numId w:val="1"/>
        </w:numPr>
        <w:ind w:left="2552" w:hanging="1134"/>
        <w:jc w:val="both"/>
        <w:rPr>
          <w:rFonts w:ascii="Arial" w:hAnsi="Arial" w:cs="Arial"/>
        </w:rPr>
      </w:pPr>
      <w:r w:rsidRPr="00180A4C">
        <w:rPr>
          <w:rFonts w:ascii="Arial" w:hAnsi="Arial" w:cs="Arial"/>
        </w:rPr>
        <w:t xml:space="preserve">Approving when a memorial is to be </w:t>
      </w:r>
      <w:r w:rsidR="00A9358B">
        <w:rPr>
          <w:rFonts w:ascii="Arial" w:hAnsi="Arial" w:cs="Arial"/>
        </w:rPr>
        <w:t>replaced</w:t>
      </w:r>
      <w:r w:rsidR="00A9358B" w:rsidRPr="00180A4C">
        <w:rPr>
          <w:rFonts w:ascii="Arial" w:hAnsi="Arial" w:cs="Arial"/>
        </w:rPr>
        <w:t xml:space="preserve"> </w:t>
      </w:r>
      <w:r w:rsidRPr="00180A4C">
        <w:rPr>
          <w:rFonts w:ascii="Arial" w:hAnsi="Arial" w:cs="Arial"/>
        </w:rPr>
        <w:t>due to irreparable damage</w:t>
      </w:r>
      <w:r w:rsidR="00BE4CFC">
        <w:rPr>
          <w:rFonts w:ascii="Arial" w:hAnsi="Arial" w:cs="Arial"/>
        </w:rPr>
        <w:t>.</w:t>
      </w:r>
    </w:p>
    <w:p w14:paraId="5984BAB3" w14:textId="353E2073" w:rsidR="00F0754E" w:rsidRPr="00180A4C" w:rsidRDefault="00FE771E" w:rsidP="00F0754E">
      <w:pPr>
        <w:pStyle w:val="ListParagraph"/>
        <w:numPr>
          <w:ilvl w:val="2"/>
          <w:numId w:val="1"/>
        </w:numPr>
        <w:ind w:left="2552" w:hanging="1134"/>
        <w:jc w:val="both"/>
        <w:rPr>
          <w:rFonts w:ascii="Arial" w:hAnsi="Arial" w:cs="Arial"/>
        </w:rPr>
      </w:pPr>
      <w:r>
        <w:rPr>
          <w:rFonts w:ascii="Arial" w:hAnsi="Arial" w:cs="Arial"/>
        </w:rPr>
        <w:t xml:space="preserve">Approving the </w:t>
      </w:r>
      <w:r w:rsidR="00F0754E" w:rsidRPr="00180A4C">
        <w:rPr>
          <w:rFonts w:ascii="Arial" w:hAnsi="Arial" w:cs="Arial"/>
        </w:rPr>
        <w:t xml:space="preserve">expiry of the </w:t>
      </w:r>
      <w:r w:rsidR="00922071">
        <w:rPr>
          <w:rFonts w:ascii="Arial" w:hAnsi="Arial" w:cs="Arial"/>
        </w:rPr>
        <w:t xml:space="preserve">lifespan of the asset </w:t>
      </w:r>
      <w:r>
        <w:rPr>
          <w:rFonts w:ascii="Arial" w:hAnsi="Arial" w:cs="Arial"/>
        </w:rPr>
        <w:t xml:space="preserve">where </w:t>
      </w:r>
      <w:r w:rsidR="00922071">
        <w:rPr>
          <w:rFonts w:ascii="Arial" w:hAnsi="Arial" w:cs="Arial"/>
        </w:rPr>
        <w:t>dates/</w:t>
      </w:r>
      <w:r>
        <w:rPr>
          <w:rFonts w:ascii="Arial" w:hAnsi="Arial" w:cs="Arial"/>
        </w:rPr>
        <w:t>details are unknown or uncertain</w:t>
      </w:r>
      <w:r w:rsidR="00BE4CFC">
        <w:rPr>
          <w:rFonts w:ascii="Arial" w:hAnsi="Arial" w:cs="Arial"/>
        </w:rPr>
        <w:t>.</w:t>
      </w:r>
    </w:p>
    <w:p w14:paraId="53FB4F46" w14:textId="77777777" w:rsidR="00F0754E" w:rsidRPr="00180A4C" w:rsidRDefault="00F0754E" w:rsidP="00F0754E">
      <w:pPr>
        <w:pStyle w:val="ListParagraph"/>
        <w:numPr>
          <w:ilvl w:val="2"/>
          <w:numId w:val="1"/>
        </w:numPr>
        <w:ind w:left="2552" w:hanging="1134"/>
        <w:jc w:val="both"/>
        <w:rPr>
          <w:rFonts w:ascii="Arial" w:hAnsi="Arial" w:cs="Arial"/>
        </w:rPr>
      </w:pPr>
      <w:r w:rsidRPr="00180A4C">
        <w:rPr>
          <w:rFonts w:ascii="Arial" w:hAnsi="Arial" w:cs="Arial"/>
        </w:rPr>
        <w:t>Further delegating the above responsibilities, as deemed appropriate.</w:t>
      </w:r>
    </w:p>
    <w:p w14:paraId="6B1D1FFF" w14:textId="053CFB33" w:rsidR="00F0754E" w:rsidRPr="00180A4C" w:rsidRDefault="00F0754E" w:rsidP="00F0754E">
      <w:pPr>
        <w:pStyle w:val="ListParagraph"/>
        <w:numPr>
          <w:ilvl w:val="1"/>
          <w:numId w:val="1"/>
        </w:numPr>
        <w:ind w:left="1418" w:hanging="709"/>
        <w:jc w:val="both"/>
        <w:rPr>
          <w:rFonts w:ascii="Arial" w:hAnsi="Arial" w:cs="Arial"/>
        </w:rPr>
      </w:pPr>
      <w:r w:rsidRPr="00180A4C">
        <w:rPr>
          <w:rFonts w:ascii="Arial" w:hAnsi="Arial" w:cs="Arial"/>
        </w:rPr>
        <w:t xml:space="preserve">Where </w:t>
      </w:r>
      <w:r w:rsidR="00306129">
        <w:rPr>
          <w:rFonts w:ascii="Arial" w:hAnsi="Arial" w:cs="Arial"/>
        </w:rPr>
        <w:t xml:space="preserve">exception </w:t>
      </w:r>
      <w:r w:rsidRPr="00180A4C">
        <w:rPr>
          <w:rFonts w:ascii="Arial" w:hAnsi="Arial" w:cs="Arial"/>
        </w:rPr>
        <w:t xml:space="preserve">requests are received, the Assets &amp; Facilities Committee </w:t>
      </w:r>
      <w:r w:rsidR="00306129">
        <w:rPr>
          <w:rFonts w:ascii="Arial" w:hAnsi="Arial" w:cs="Arial"/>
        </w:rPr>
        <w:t>holds delegated authority from Full Council</w:t>
      </w:r>
      <w:r w:rsidRPr="00180A4C">
        <w:rPr>
          <w:rFonts w:ascii="Arial" w:hAnsi="Arial" w:cs="Arial"/>
        </w:rPr>
        <w:t xml:space="preserve"> to consider and determine such a request</w:t>
      </w:r>
      <w:r w:rsidR="002A7E09" w:rsidRPr="00180A4C">
        <w:rPr>
          <w:rFonts w:ascii="Arial" w:hAnsi="Arial" w:cs="Arial"/>
        </w:rPr>
        <w:t xml:space="preserve"> in accordance with </w:t>
      </w:r>
      <w:r w:rsidR="00C929CE">
        <w:rPr>
          <w:rFonts w:ascii="Arial" w:hAnsi="Arial" w:cs="Arial"/>
        </w:rPr>
        <w:t>S</w:t>
      </w:r>
      <w:r w:rsidR="002A7E09" w:rsidRPr="00180A4C">
        <w:rPr>
          <w:rFonts w:ascii="Arial" w:hAnsi="Arial" w:cs="Arial"/>
        </w:rPr>
        <w:t xml:space="preserve">ection </w:t>
      </w:r>
      <w:r w:rsidR="00C929CE">
        <w:rPr>
          <w:rFonts w:ascii="Arial" w:hAnsi="Arial" w:cs="Arial"/>
        </w:rPr>
        <w:t>8</w:t>
      </w:r>
      <w:r w:rsidRPr="00180A4C">
        <w:rPr>
          <w:rFonts w:ascii="Arial" w:hAnsi="Arial" w:cs="Arial"/>
        </w:rPr>
        <w:t>.</w:t>
      </w:r>
    </w:p>
    <w:p w14:paraId="774E4A0F" w14:textId="77777777" w:rsidR="00812D02" w:rsidRDefault="00812D02" w:rsidP="00576621">
      <w:pPr>
        <w:jc w:val="both"/>
        <w:rPr>
          <w:rFonts w:cs="Arial"/>
        </w:rPr>
      </w:pPr>
    </w:p>
    <w:sectPr w:rsidR="00812D02">
      <w:headerReference w:type="even" r:id="rId13"/>
      <w:headerReference w:type="default" r:id="rId14"/>
      <w:footerReference w:type="default" r:id="rId15"/>
      <w:head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61CB4" w14:textId="77777777" w:rsidR="008C301C" w:rsidRPr="00497387" w:rsidRDefault="008C301C" w:rsidP="0040382D">
      <w:pPr>
        <w:spacing w:after="0" w:line="240" w:lineRule="auto"/>
      </w:pPr>
      <w:r w:rsidRPr="00497387">
        <w:separator/>
      </w:r>
    </w:p>
  </w:endnote>
  <w:endnote w:type="continuationSeparator" w:id="0">
    <w:p w14:paraId="2DBC193E" w14:textId="77777777" w:rsidR="008C301C" w:rsidRPr="00497387" w:rsidRDefault="008C301C" w:rsidP="0040382D">
      <w:pPr>
        <w:spacing w:after="0" w:line="240" w:lineRule="auto"/>
      </w:pPr>
      <w:r w:rsidRPr="004973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illSans">
    <w:altName w:val="Calibri"/>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4475773"/>
      <w:docPartObj>
        <w:docPartGallery w:val="Page Numbers (Bottom of Page)"/>
        <w:docPartUnique/>
      </w:docPartObj>
    </w:sdtPr>
    <w:sdtContent>
      <w:p w14:paraId="06B4BCF7" w14:textId="12037C32" w:rsidR="003E55A6" w:rsidRPr="00497387" w:rsidRDefault="003E55A6">
        <w:pPr>
          <w:pStyle w:val="Footer"/>
          <w:jc w:val="right"/>
        </w:pPr>
        <w:r w:rsidRPr="00497387">
          <w:fldChar w:fldCharType="begin"/>
        </w:r>
        <w:r w:rsidRPr="00497387">
          <w:instrText xml:space="preserve"> PAGE   \* MERGEFORMAT </w:instrText>
        </w:r>
        <w:r w:rsidRPr="00497387">
          <w:fldChar w:fldCharType="separate"/>
        </w:r>
        <w:r w:rsidRPr="00497387">
          <w:t>2</w:t>
        </w:r>
        <w:r w:rsidRPr="00497387">
          <w:fldChar w:fldCharType="end"/>
        </w:r>
      </w:p>
    </w:sdtContent>
  </w:sdt>
  <w:p w14:paraId="7C436461" w14:textId="77777777" w:rsidR="003E55A6" w:rsidRPr="00497387" w:rsidRDefault="003E5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88E4D" w14:textId="77777777" w:rsidR="008C301C" w:rsidRPr="00497387" w:rsidRDefault="008C301C" w:rsidP="0040382D">
      <w:pPr>
        <w:spacing w:after="0" w:line="240" w:lineRule="auto"/>
      </w:pPr>
      <w:r w:rsidRPr="00497387">
        <w:separator/>
      </w:r>
    </w:p>
  </w:footnote>
  <w:footnote w:type="continuationSeparator" w:id="0">
    <w:p w14:paraId="6E4146AA" w14:textId="77777777" w:rsidR="008C301C" w:rsidRPr="00497387" w:rsidRDefault="008C301C" w:rsidP="0040382D">
      <w:pPr>
        <w:spacing w:after="0" w:line="240" w:lineRule="auto"/>
      </w:pPr>
      <w:r w:rsidRPr="004973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452DC" w14:textId="604AE7D0" w:rsidR="00C02C71" w:rsidRDefault="00C02C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2758E" w14:textId="34ABFCFE" w:rsidR="009544B2" w:rsidRPr="00B62964" w:rsidRDefault="00FB3E21" w:rsidP="009544B2">
    <w:pPr>
      <w:pStyle w:val="Header"/>
      <w:tabs>
        <w:tab w:val="left" w:pos="1735"/>
        <w:tab w:val="right" w:pos="9026"/>
      </w:tabs>
      <w:jc w:val="right"/>
      <w:rPr>
        <w:rFonts w:ascii="Arial" w:hAnsi="Arial" w:cs="Arial"/>
        <w:b/>
        <w:bCs/>
        <w:sz w:val="24"/>
        <w:szCs w:val="24"/>
      </w:rPr>
    </w:pPr>
    <w:r>
      <w:rPr>
        <w:b/>
        <w:bCs/>
        <w:sz w:val="24"/>
        <w:szCs w:val="24"/>
      </w:rPr>
      <w:tab/>
    </w:r>
  </w:p>
  <w:p w14:paraId="0385F6ED" w14:textId="4A2BA09F" w:rsidR="00B62964" w:rsidRPr="00B62964" w:rsidRDefault="00B62964" w:rsidP="00B62964">
    <w:pPr>
      <w:pStyle w:val="Header"/>
      <w:tabs>
        <w:tab w:val="left" w:pos="1735"/>
        <w:tab w:val="right" w:pos="9026"/>
      </w:tabs>
      <w:jc w:val="right"/>
      <w:rPr>
        <w:rFonts w:ascii="Arial" w:hAnsi="Arial" w:cs="Arial"/>
        <w:b/>
        <w:bCs/>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B6E69" w14:textId="65AE06E2" w:rsidR="00C02C71" w:rsidRDefault="00C02C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23F12"/>
    <w:multiLevelType w:val="hybridMultilevel"/>
    <w:tmpl w:val="23C6ED3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37F33C7"/>
    <w:multiLevelType w:val="hybridMultilevel"/>
    <w:tmpl w:val="0AEC7C74"/>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21377BED"/>
    <w:multiLevelType w:val="multilevel"/>
    <w:tmpl w:val="B9D6B91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2F6C703F"/>
    <w:multiLevelType w:val="hybridMultilevel"/>
    <w:tmpl w:val="E110E05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32617A98"/>
    <w:multiLevelType w:val="hybridMultilevel"/>
    <w:tmpl w:val="74DA4CC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359F495A"/>
    <w:multiLevelType w:val="multilevel"/>
    <w:tmpl w:val="A6E2C17A"/>
    <w:lvl w:ilvl="0">
      <w:start w:val="1"/>
      <w:numFmt w:val="decimal"/>
      <w:pStyle w:val="ReportSections"/>
      <w:lvlText w:val="%1."/>
      <w:lvlJc w:val="left"/>
      <w:pPr>
        <w:tabs>
          <w:tab w:val="num" w:pos="360"/>
        </w:tabs>
        <w:ind w:left="360" w:hanging="360"/>
      </w:pPr>
    </w:lvl>
    <w:lvl w:ilvl="1">
      <w:start w:val="1"/>
      <w:numFmt w:val="decimal"/>
      <w:pStyle w:val="Reportbodyfirstlevel"/>
      <w:lvlText w:val="%1.%2"/>
      <w:lvlJc w:val="left"/>
      <w:pPr>
        <w:ind w:left="1202" w:hanging="635"/>
      </w:pPr>
      <w:rPr>
        <w:b/>
        <w:i w:val="0"/>
        <w:color w:val="000000"/>
      </w:rPr>
    </w:lvl>
    <w:lvl w:ilvl="2">
      <w:start w:val="1"/>
      <w:numFmt w:val="lowerLetter"/>
      <w:lvlText w:val="(%3)"/>
      <w:lvlJc w:val="left"/>
      <w:pPr>
        <w:ind w:left="1276" w:hanging="284"/>
      </w:pPr>
      <w:rPr>
        <w:rFonts w:cs="Times New Roman" w:hint="default"/>
        <w:b/>
        <w:i w:val="0"/>
      </w:rPr>
    </w:lvl>
    <w:lvl w:ilvl="3">
      <w:start w:val="1"/>
      <w:numFmt w:val="lowerRoman"/>
      <w:lvlText w:val="%4."/>
      <w:lvlJc w:val="left"/>
      <w:pPr>
        <w:ind w:left="142" w:firstLine="1134"/>
      </w:pPr>
      <w:rPr>
        <w:rFonts w:cs="Times New Roman" w:hint="default"/>
        <w:b/>
        <w:i w:val="0"/>
      </w:rPr>
    </w:lvl>
    <w:lvl w:ilvl="4">
      <w:start w:val="1"/>
      <w:numFmt w:val="lowerRoman"/>
      <w:lvlText w:val="(%5)"/>
      <w:lvlJc w:val="left"/>
      <w:pPr>
        <w:tabs>
          <w:tab w:val="num" w:pos="3629"/>
        </w:tabs>
        <w:ind w:left="3629" w:hanging="851"/>
      </w:pPr>
      <w:rPr>
        <w:rFonts w:cs="Times New Roman" w:hint="default"/>
        <w:b/>
        <w:i w:val="0"/>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4B47301A"/>
    <w:multiLevelType w:val="multilevel"/>
    <w:tmpl w:val="0CB4A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AB363A"/>
    <w:multiLevelType w:val="multilevel"/>
    <w:tmpl w:val="7600452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29D7575"/>
    <w:multiLevelType w:val="hybridMultilevel"/>
    <w:tmpl w:val="9CEC726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C705246"/>
    <w:multiLevelType w:val="hybridMultilevel"/>
    <w:tmpl w:val="F698A6B2"/>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6FD7616D"/>
    <w:multiLevelType w:val="hybridMultilevel"/>
    <w:tmpl w:val="B8FE730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7521390C"/>
    <w:multiLevelType w:val="hybridMultilevel"/>
    <w:tmpl w:val="6AEAF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1460369568">
    <w:abstractNumId w:val="7"/>
  </w:num>
  <w:num w:numId="2" w16cid:durableId="1291739407">
    <w:abstractNumId w:val="2"/>
  </w:num>
  <w:num w:numId="3" w16cid:durableId="667103331">
    <w:abstractNumId w:val="11"/>
  </w:num>
  <w:num w:numId="4" w16cid:durableId="761492420">
    <w:abstractNumId w:val="5"/>
  </w:num>
  <w:num w:numId="5" w16cid:durableId="171334886">
    <w:abstractNumId w:val="3"/>
  </w:num>
  <w:num w:numId="6" w16cid:durableId="1072435514">
    <w:abstractNumId w:val="1"/>
  </w:num>
  <w:num w:numId="7" w16cid:durableId="305550273">
    <w:abstractNumId w:val="8"/>
  </w:num>
  <w:num w:numId="8" w16cid:durableId="1642269509">
    <w:abstractNumId w:val="0"/>
  </w:num>
  <w:num w:numId="9" w16cid:durableId="357779795">
    <w:abstractNumId w:val="4"/>
  </w:num>
  <w:num w:numId="10" w16cid:durableId="579949242">
    <w:abstractNumId w:val="10"/>
  </w:num>
  <w:num w:numId="11" w16cid:durableId="137310984">
    <w:abstractNumId w:val="9"/>
  </w:num>
  <w:num w:numId="12" w16cid:durableId="316692207">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A3D"/>
    <w:rsid w:val="00000414"/>
    <w:rsid w:val="00001D05"/>
    <w:rsid w:val="00002512"/>
    <w:rsid w:val="00005115"/>
    <w:rsid w:val="00006806"/>
    <w:rsid w:val="000103F8"/>
    <w:rsid w:val="00034EED"/>
    <w:rsid w:val="000402C7"/>
    <w:rsid w:val="00040448"/>
    <w:rsid w:val="00040DBD"/>
    <w:rsid w:val="00046A19"/>
    <w:rsid w:val="000478AE"/>
    <w:rsid w:val="00047BFA"/>
    <w:rsid w:val="00051C9D"/>
    <w:rsid w:val="000607DE"/>
    <w:rsid w:val="00073684"/>
    <w:rsid w:val="00077642"/>
    <w:rsid w:val="000805A4"/>
    <w:rsid w:val="00080DD5"/>
    <w:rsid w:val="00081905"/>
    <w:rsid w:val="0008378D"/>
    <w:rsid w:val="000876A8"/>
    <w:rsid w:val="0009328F"/>
    <w:rsid w:val="00093935"/>
    <w:rsid w:val="00093F3F"/>
    <w:rsid w:val="00094EF7"/>
    <w:rsid w:val="000965D5"/>
    <w:rsid w:val="000A1A13"/>
    <w:rsid w:val="000A6EA0"/>
    <w:rsid w:val="000B2AD6"/>
    <w:rsid w:val="000B6F02"/>
    <w:rsid w:val="000C5A52"/>
    <w:rsid w:val="000D6EBF"/>
    <w:rsid w:val="000E0C4D"/>
    <w:rsid w:val="000E3B51"/>
    <w:rsid w:val="000E52F9"/>
    <w:rsid w:val="000F754E"/>
    <w:rsid w:val="00112B2F"/>
    <w:rsid w:val="00114F8C"/>
    <w:rsid w:val="0011572F"/>
    <w:rsid w:val="00120110"/>
    <w:rsid w:val="00126A04"/>
    <w:rsid w:val="00131983"/>
    <w:rsid w:val="00135797"/>
    <w:rsid w:val="001373EE"/>
    <w:rsid w:val="00144512"/>
    <w:rsid w:val="001606AC"/>
    <w:rsid w:val="001635D4"/>
    <w:rsid w:val="00163AFD"/>
    <w:rsid w:val="001640D3"/>
    <w:rsid w:val="0017356E"/>
    <w:rsid w:val="00174FC0"/>
    <w:rsid w:val="00177BB3"/>
    <w:rsid w:val="00180A1F"/>
    <w:rsid w:val="00180A4C"/>
    <w:rsid w:val="00184F72"/>
    <w:rsid w:val="00190F47"/>
    <w:rsid w:val="0019156B"/>
    <w:rsid w:val="001949BA"/>
    <w:rsid w:val="001A4966"/>
    <w:rsid w:val="001A791B"/>
    <w:rsid w:val="001B4975"/>
    <w:rsid w:val="001C00E7"/>
    <w:rsid w:val="001C2427"/>
    <w:rsid w:val="001C28AC"/>
    <w:rsid w:val="001D2173"/>
    <w:rsid w:val="001D7F16"/>
    <w:rsid w:val="001F68E5"/>
    <w:rsid w:val="001F6F08"/>
    <w:rsid w:val="0020209A"/>
    <w:rsid w:val="00205709"/>
    <w:rsid w:val="002057CC"/>
    <w:rsid w:val="00207155"/>
    <w:rsid w:val="00213915"/>
    <w:rsid w:val="00214F4B"/>
    <w:rsid w:val="0022141C"/>
    <w:rsid w:val="0023056A"/>
    <w:rsid w:val="0023676B"/>
    <w:rsid w:val="00246E1F"/>
    <w:rsid w:val="00251AD6"/>
    <w:rsid w:val="00251AFA"/>
    <w:rsid w:val="00263615"/>
    <w:rsid w:val="00267DA9"/>
    <w:rsid w:val="0027040B"/>
    <w:rsid w:val="00272BEE"/>
    <w:rsid w:val="0028133D"/>
    <w:rsid w:val="00282575"/>
    <w:rsid w:val="002839F9"/>
    <w:rsid w:val="00283C5E"/>
    <w:rsid w:val="00283FCF"/>
    <w:rsid w:val="00291482"/>
    <w:rsid w:val="0029600D"/>
    <w:rsid w:val="002977BB"/>
    <w:rsid w:val="002A7E09"/>
    <w:rsid w:val="002B56C2"/>
    <w:rsid w:val="002C1D31"/>
    <w:rsid w:val="002C20A4"/>
    <w:rsid w:val="002D12E5"/>
    <w:rsid w:val="002D2425"/>
    <w:rsid w:val="002D310C"/>
    <w:rsid w:val="002D3781"/>
    <w:rsid w:val="002D3CC9"/>
    <w:rsid w:val="002E35A7"/>
    <w:rsid w:val="002E380D"/>
    <w:rsid w:val="002E500B"/>
    <w:rsid w:val="002F1C0E"/>
    <w:rsid w:val="00306129"/>
    <w:rsid w:val="003070DA"/>
    <w:rsid w:val="0031030A"/>
    <w:rsid w:val="003152DA"/>
    <w:rsid w:val="00317CA5"/>
    <w:rsid w:val="00321669"/>
    <w:rsid w:val="00324C53"/>
    <w:rsid w:val="0033058B"/>
    <w:rsid w:val="00330EDE"/>
    <w:rsid w:val="00332F11"/>
    <w:rsid w:val="003345AA"/>
    <w:rsid w:val="00337692"/>
    <w:rsid w:val="00340E3C"/>
    <w:rsid w:val="00346D99"/>
    <w:rsid w:val="0035556A"/>
    <w:rsid w:val="00362592"/>
    <w:rsid w:val="00374C01"/>
    <w:rsid w:val="00375ABA"/>
    <w:rsid w:val="00390524"/>
    <w:rsid w:val="00390991"/>
    <w:rsid w:val="00394530"/>
    <w:rsid w:val="00394FAE"/>
    <w:rsid w:val="003960A3"/>
    <w:rsid w:val="003A0EA9"/>
    <w:rsid w:val="003A3283"/>
    <w:rsid w:val="003A3738"/>
    <w:rsid w:val="003A5266"/>
    <w:rsid w:val="003A526F"/>
    <w:rsid w:val="003A7319"/>
    <w:rsid w:val="003A7351"/>
    <w:rsid w:val="003B06F7"/>
    <w:rsid w:val="003B2914"/>
    <w:rsid w:val="003B638D"/>
    <w:rsid w:val="003C5678"/>
    <w:rsid w:val="003D22CC"/>
    <w:rsid w:val="003D66CF"/>
    <w:rsid w:val="003E0B3C"/>
    <w:rsid w:val="003E55A6"/>
    <w:rsid w:val="003E6103"/>
    <w:rsid w:val="003F5A9D"/>
    <w:rsid w:val="00400A1B"/>
    <w:rsid w:val="00401274"/>
    <w:rsid w:val="0040382D"/>
    <w:rsid w:val="00407EFB"/>
    <w:rsid w:val="004205AB"/>
    <w:rsid w:val="0042136C"/>
    <w:rsid w:val="00421491"/>
    <w:rsid w:val="00423165"/>
    <w:rsid w:val="00423722"/>
    <w:rsid w:val="00430028"/>
    <w:rsid w:val="00430B47"/>
    <w:rsid w:val="00440BCF"/>
    <w:rsid w:val="00451CCA"/>
    <w:rsid w:val="004520F2"/>
    <w:rsid w:val="00454408"/>
    <w:rsid w:val="00456D17"/>
    <w:rsid w:val="00461301"/>
    <w:rsid w:val="0046519D"/>
    <w:rsid w:val="00466929"/>
    <w:rsid w:val="00467B46"/>
    <w:rsid w:val="00477345"/>
    <w:rsid w:val="00481051"/>
    <w:rsid w:val="004836B9"/>
    <w:rsid w:val="004869D4"/>
    <w:rsid w:val="00495199"/>
    <w:rsid w:val="00497387"/>
    <w:rsid w:val="004A3803"/>
    <w:rsid w:val="004A46BA"/>
    <w:rsid w:val="004A471C"/>
    <w:rsid w:val="004B2E9A"/>
    <w:rsid w:val="004B3672"/>
    <w:rsid w:val="004C2BB0"/>
    <w:rsid w:val="004C3326"/>
    <w:rsid w:val="004C3F1B"/>
    <w:rsid w:val="004C6785"/>
    <w:rsid w:val="004C6E1C"/>
    <w:rsid w:val="004D2F7A"/>
    <w:rsid w:val="004E42CF"/>
    <w:rsid w:val="004F1921"/>
    <w:rsid w:val="004F27F2"/>
    <w:rsid w:val="004F30E4"/>
    <w:rsid w:val="004F374D"/>
    <w:rsid w:val="004F6F6C"/>
    <w:rsid w:val="00505BA8"/>
    <w:rsid w:val="00521DCD"/>
    <w:rsid w:val="005257F6"/>
    <w:rsid w:val="00534561"/>
    <w:rsid w:val="0053761D"/>
    <w:rsid w:val="00540A5C"/>
    <w:rsid w:val="00541EEE"/>
    <w:rsid w:val="005458F8"/>
    <w:rsid w:val="0055580E"/>
    <w:rsid w:val="00565B95"/>
    <w:rsid w:val="00567DF3"/>
    <w:rsid w:val="00570638"/>
    <w:rsid w:val="0057165E"/>
    <w:rsid w:val="00575B18"/>
    <w:rsid w:val="00576621"/>
    <w:rsid w:val="00586570"/>
    <w:rsid w:val="0059174E"/>
    <w:rsid w:val="005925EA"/>
    <w:rsid w:val="00593870"/>
    <w:rsid w:val="005B5863"/>
    <w:rsid w:val="005C4B76"/>
    <w:rsid w:val="005C5239"/>
    <w:rsid w:val="005C58F1"/>
    <w:rsid w:val="005C6C7F"/>
    <w:rsid w:val="005E6F18"/>
    <w:rsid w:val="005F48A1"/>
    <w:rsid w:val="005F7718"/>
    <w:rsid w:val="00601E1E"/>
    <w:rsid w:val="00605FA8"/>
    <w:rsid w:val="00620B69"/>
    <w:rsid w:val="00621DA7"/>
    <w:rsid w:val="00623D73"/>
    <w:rsid w:val="006248BE"/>
    <w:rsid w:val="00626E1D"/>
    <w:rsid w:val="00627053"/>
    <w:rsid w:val="00641337"/>
    <w:rsid w:val="00645615"/>
    <w:rsid w:val="00647E8A"/>
    <w:rsid w:val="00670045"/>
    <w:rsid w:val="0067371B"/>
    <w:rsid w:val="0067758F"/>
    <w:rsid w:val="00681DB8"/>
    <w:rsid w:val="0068241F"/>
    <w:rsid w:val="00687EDF"/>
    <w:rsid w:val="006A4A0A"/>
    <w:rsid w:val="006A4B93"/>
    <w:rsid w:val="006A7263"/>
    <w:rsid w:val="006A7928"/>
    <w:rsid w:val="006A7A23"/>
    <w:rsid w:val="006B7349"/>
    <w:rsid w:val="006C0096"/>
    <w:rsid w:val="006C3EA8"/>
    <w:rsid w:val="006C422A"/>
    <w:rsid w:val="006C569A"/>
    <w:rsid w:val="006C7BF3"/>
    <w:rsid w:val="006D75DE"/>
    <w:rsid w:val="006E5259"/>
    <w:rsid w:val="006E70D9"/>
    <w:rsid w:val="006F0719"/>
    <w:rsid w:val="006F6518"/>
    <w:rsid w:val="006F7439"/>
    <w:rsid w:val="007007A3"/>
    <w:rsid w:val="00704D72"/>
    <w:rsid w:val="00711171"/>
    <w:rsid w:val="00717A3D"/>
    <w:rsid w:val="0072510F"/>
    <w:rsid w:val="00731057"/>
    <w:rsid w:val="00731C28"/>
    <w:rsid w:val="00735201"/>
    <w:rsid w:val="00746E65"/>
    <w:rsid w:val="00747DBA"/>
    <w:rsid w:val="00753CD8"/>
    <w:rsid w:val="0075670B"/>
    <w:rsid w:val="0076041E"/>
    <w:rsid w:val="00761A28"/>
    <w:rsid w:val="00770FCE"/>
    <w:rsid w:val="007736A4"/>
    <w:rsid w:val="007A21BD"/>
    <w:rsid w:val="007A294A"/>
    <w:rsid w:val="007A44E0"/>
    <w:rsid w:val="007A4E79"/>
    <w:rsid w:val="007B5D70"/>
    <w:rsid w:val="007C030E"/>
    <w:rsid w:val="007C3ECA"/>
    <w:rsid w:val="007D20DA"/>
    <w:rsid w:val="007E06C8"/>
    <w:rsid w:val="007E4AEC"/>
    <w:rsid w:val="007E5AFC"/>
    <w:rsid w:val="007E5F63"/>
    <w:rsid w:val="007E6F54"/>
    <w:rsid w:val="007E7876"/>
    <w:rsid w:val="007F2F93"/>
    <w:rsid w:val="007F35BF"/>
    <w:rsid w:val="008018E5"/>
    <w:rsid w:val="00810B26"/>
    <w:rsid w:val="008127EB"/>
    <w:rsid w:val="00812D02"/>
    <w:rsid w:val="00812EFD"/>
    <w:rsid w:val="00825E24"/>
    <w:rsid w:val="00826FC8"/>
    <w:rsid w:val="00831BC4"/>
    <w:rsid w:val="008374BA"/>
    <w:rsid w:val="00842729"/>
    <w:rsid w:val="0084344B"/>
    <w:rsid w:val="00851F03"/>
    <w:rsid w:val="008706C8"/>
    <w:rsid w:val="00873E1E"/>
    <w:rsid w:val="00877635"/>
    <w:rsid w:val="0088467A"/>
    <w:rsid w:val="0088652F"/>
    <w:rsid w:val="008906A8"/>
    <w:rsid w:val="00896819"/>
    <w:rsid w:val="008A5135"/>
    <w:rsid w:val="008B4452"/>
    <w:rsid w:val="008C0A82"/>
    <w:rsid w:val="008C1C15"/>
    <w:rsid w:val="008C226A"/>
    <w:rsid w:val="008C2428"/>
    <w:rsid w:val="008C301C"/>
    <w:rsid w:val="008D260B"/>
    <w:rsid w:val="008D2CD0"/>
    <w:rsid w:val="008D4385"/>
    <w:rsid w:val="008D7A0A"/>
    <w:rsid w:val="008E7D41"/>
    <w:rsid w:val="008F270B"/>
    <w:rsid w:val="008F53D8"/>
    <w:rsid w:val="008F601B"/>
    <w:rsid w:val="008F619B"/>
    <w:rsid w:val="0090413F"/>
    <w:rsid w:val="009050CE"/>
    <w:rsid w:val="00913FDA"/>
    <w:rsid w:val="009174A0"/>
    <w:rsid w:val="00920C39"/>
    <w:rsid w:val="00921F8D"/>
    <w:rsid w:val="00922071"/>
    <w:rsid w:val="009272E7"/>
    <w:rsid w:val="009308F4"/>
    <w:rsid w:val="009347B7"/>
    <w:rsid w:val="00941270"/>
    <w:rsid w:val="00945BDB"/>
    <w:rsid w:val="009520D3"/>
    <w:rsid w:val="0095437D"/>
    <w:rsid w:val="009544B2"/>
    <w:rsid w:val="00955952"/>
    <w:rsid w:val="00957AB3"/>
    <w:rsid w:val="00960D81"/>
    <w:rsid w:val="00964C3A"/>
    <w:rsid w:val="00965D1E"/>
    <w:rsid w:val="00973138"/>
    <w:rsid w:val="00984193"/>
    <w:rsid w:val="00986BD6"/>
    <w:rsid w:val="00991146"/>
    <w:rsid w:val="0099392A"/>
    <w:rsid w:val="0099522B"/>
    <w:rsid w:val="00997FBC"/>
    <w:rsid w:val="009A00A6"/>
    <w:rsid w:val="009A280D"/>
    <w:rsid w:val="009B0D30"/>
    <w:rsid w:val="009B2C23"/>
    <w:rsid w:val="009B6C1B"/>
    <w:rsid w:val="009B7559"/>
    <w:rsid w:val="009D1B78"/>
    <w:rsid w:val="009E18B5"/>
    <w:rsid w:val="009F032D"/>
    <w:rsid w:val="009F605C"/>
    <w:rsid w:val="009F7C5C"/>
    <w:rsid w:val="00A01BFB"/>
    <w:rsid w:val="00A17909"/>
    <w:rsid w:val="00A20D16"/>
    <w:rsid w:val="00A21948"/>
    <w:rsid w:val="00A23DE6"/>
    <w:rsid w:val="00A23EBF"/>
    <w:rsid w:val="00A243F0"/>
    <w:rsid w:val="00A262C0"/>
    <w:rsid w:val="00A47506"/>
    <w:rsid w:val="00A55A14"/>
    <w:rsid w:val="00A57A74"/>
    <w:rsid w:val="00A61732"/>
    <w:rsid w:val="00A6405A"/>
    <w:rsid w:val="00A6605E"/>
    <w:rsid w:val="00A67A96"/>
    <w:rsid w:val="00A8633C"/>
    <w:rsid w:val="00A9199A"/>
    <w:rsid w:val="00A9358B"/>
    <w:rsid w:val="00A96C4A"/>
    <w:rsid w:val="00AA426E"/>
    <w:rsid w:val="00AA476E"/>
    <w:rsid w:val="00AA7B4E"/>
    <w:rsid w:val="00AB7533"/>
    <w:rsid w:val="00AC22C0"/>
    <w:rsid w:val="00AC3A11"/>
    <w:rsid w:val="00AC5A05"/>
    <w:rsid w:val="00AD4A32"/>
    <w:rsid w:val="00AE003D"/>
    <w:rsid w:val="00AE184E"/>
    <w:rsid w:val="00AE4E33"/>
    <w:rsid w:val="00AE751B"/>
    <w:rsid w:val="00AF6FEC"/>
    <w:rsid w:val="00AF7057"/>
    <w:rsid w:val="00B015F9"/>
    <w:rsid w:val="00B0387A"/>
    <w:rsid w:val="00B03EA6"/>
    <w:rsid w:val="00B063A8"/>
    <w:rsid w:val="00B128EB"/>
    <w:rsid w:val="00B3247E"/>
    <w:rsid w:val="00B34CB3"/>
    <w:rsid w:val="00B34D05"/>
    <w:rsid w:val="00B41302"/>
    <w:rsid w:val="00B5010C"/>
    <w:rsid w:val="00B52934"/>
    <w:rsid w:val="00B62037"/>
    <w:rsid w:val="00B62964"/>
    <w:rsid w:val="00B77B57"/>
    <w:rsid w:val="00B808EA"/>
    <w:rsid w:val="00B82D0F"/>
    <w:rsid w:val="00B926F7"/>
    <w:rsid w:val="00B96EAC"/>
    <w:rsid w:val="00BB64E4"/>
    <w:rsid w:val="00BC0722"/>
    <w:rsid w:val="00BC1D86"/>
    <w:rsid w:val="00BC3F1B"/>
    <w:rsid w:val="00BD532F"/>
    <w:rsid w:val="00BD598E"/>
    <w:rsid w:val="00BD7991"/>
    <w:rsid w:val="00BE4CFC"/>
    <w:rsid w:val="00BF70FF"/>
    <w:rsid w:val="00BF7A66"/>
    <w:rsid w:val="00C005D5"/>
    <w:rsid w:val="00C013C6"/>
    <w:rsid w:val="00C01FD8"/>
    <w:rsid w:val="00C02C71"/>
    <w:rsid w:val="00C067A4"/>
    <w:rsid w:val="00C07F46"/>
    <w:rsid w:val="00C1077F"/>
    <w:rsid w:val="00C121CF"/>
    <w:rsid w:val="00C1332A"/>
    <w:rsid w:val="00C13CA6"/>
    <w:rsid w:val="00C15975"/>
    <w:rsid w:val="00C17188"/>
    <w:rsid w:val="00C27F4A"/>
    <w:rsid w:val="00C30DBB"/>
    <w:rsid w:val="00C35EFA"/>
    <w:rsid w:val="00C361C5"/>
    <w:rsid w:val="00C371AA"/>
    <w:rsid w:val="00C410EA"/>
    <w:rsid w:val="00C45509"/>
    <w:rsid w:val="00C5218A"/>
    <w:rsid w:val="00C56915"/>
    <w:rsid w:val="00C67A9D"/>
    <w:rsid w:val="00C71E35"/>
    <w:rsid w:val="00C7263B"/>
    <w:rsid w:val="00C752BE"/>
    <w:rsid w:val="00C761A4"/>
    <w:rsid w:val="00C767D1"/>
    <w:rsid w:val="00C90AE0"/>
    <w:rsid w:val="00C910E2"/>
    <w:rsid w:val="00C929CE"/>
    <w:rsid w:val="00CA02E8"/>
    <w:rsid w:val="00CA2FFA"/>
    <w:rsid w:val="00CA5358"/>
    <w:rsid w:val="00CB0426"/>
    <w:rsid w:val="00CB2C0E"/>
    <w:rsid w:val="00CB3C52"/>
    <w:rsid w:val="00CB5BED"/>
    <w:rsid w:val="00CB6122"/>
    <w:rsid w:val="00CC1304"/>
    <w:rsid w:val="00CD303E"/>
    <w:rsid w:val="00CD3B60"/>
    <w:rsid w:val="00CD4839"/>
    <w:rsid w:val="00CD597E"/>
    <w:rsid w:val="00CD5D12"/>
    <w:rsid w:val="00CF5F9B"/>
    <w:rsid w:val="00CF66EE"/>
    <w:rsid w:val="00D00D19"/>
    <w:rsid w:val="00D0530B"/>
    <w:rsid w:val="00D13614"/>
    <w:rsid w:val="00D23EE4"/>
    <w:rsid w:val="00D40E84"/>
    <w:rsid w:val="00D5149D"/>
    <w:rsid w:val="00D54F5A"/>
    <w:rsid w:val="00D617BB"/>
    <w:rsid w:val="00D61C46"/>
    <w:rsid w:val="00D63499"/>
    <w:rsid w:val="00D70873"/>
    <w:rsid w:val="00D71566"/>
    <w:rsid w:val="00D74FF4"/>
    <w:rsid w:val="00D808EC"/>
    <w:rsid w:val="00D91212"/>
    <w:rsid w:val="00D93AD7"/>
    <w:rsid w:val="00D9794C"/>
    <w:rsid w:val="00D97ACC"/>
    <w:rsid w:val="00DA6533"/>
    <w:rsid w:val="00DB36C7"/>
    <w:rsid w:val="00DB4A19"/>
    <w:rsid w:val="00DB65DD"/>
    <w:rsid w:val="00DB73BD"/>
    <w:rsid w:val="00DC20C1"/>
    <w:rsid w:val="00DC3835"/>
    <w:rsid w:val="00DC391D"/>
    <w:rsid w:val="00DC59E9"/>
    <w:rsid w:val="00DC607A"/>
    <w:rsid w:val="00DD2AAB"/>
    <w:rsid w:val="00DE1D18"/>
    <w:rsid w:val="00DE7F20"/>
    <w:rsid w:val="00DF2B52"/>
    <w:rsid w:val="00DF6006"/>
    <w:rsid w:val="00DF6A16"/>
    <w:rsid w:val="00E03036"/>
    <w:rsid w:val="00E05F67"/>
    <w:rsid w:val="00E14FF4"/>
    <w:rsid w:val="00E21454"/>
    <w:rsid w:val="00E2529A"/>
    <w:rsid w:val="00E2712C"/>
    <w:rsid w:val="00E342DA"/>
    <w:rsid w:val="00E34870"/>
    <w:rsid w:val="00E34D26"/>
    <w:rsid w:val="00E44397"/>
    <w:rsid w:val="00E4713A"/>
    <w:rsid w:val="00E478B7"/>
    <w:rsid w:val="00E55B15"/>
    <w:rsid w:val="00E57B6D"/>
    <w:rsid w:val="00E6329D"/>
    <w:rsid w:val="00E63A85"/>
    <w:rsid w:val="00E63EC6"/>
    <w:rsid w:val="00E65B25"/>
    <w:rsid w:val="00E75407"/>
    <w:rsid w:val="00E818F6"/>
    <w:rsid w:val="00E81941"/>
    <w:rsid w:val="00E84A35"/>
    <w:rsid w:val="00E93A7C"/>
    <w:rsid w:val="00EA3ED0"/>
    <w:rsid w:val="00EA4CAE"/>
    <w:rsid w:val="00EA6698"/>
    <w:rsid w:val="00EC1442"/>
    <w:rsid w:val="00EC2692"/>
    <w:rsid w:val="00EC6728"/>
    <w:rsid w:val="00ED25F0"/>
    <w:rsid w:val="00ED5747"/>
    <w:rsid w:val="00EE2886"/>
    <w:rsid w:val="00EE5051"/>
    <w:rsid w:val="00EF2CA3"/>
    <w:rsid w:val="00EF3FDC"/>
    <w:rsid w:val="00EF6D19"/>
    <w:rsid w:val="00F00049"/>
    <w:rsid w:val="00F00D32"/>
    <w:rsid w:val="00F03DAD"/>
    <w:rsid w:val="00F0406C"/>
    <w:rsid w:val="00F0754E"/>
    <w:rsid w:val="00F17B5C"/>
    <w:rsid w:val="00F20659"/>
    <w:rsid w:val="00F222EC"/>
    <w:rsid w:val="00F23F4F"/>
    <w:rsid w:val="00F34E5B"/>
    <w:rsid w:val="00F46100"/>
    <w:rsid w:val="00F516A3"/>
    <w:rsid w:val="00F55A1E"/>
    <w:rsid w:val="00F574F0"/>
    <w:rsid w:val="00F626DF"/>
    <w:rsid w:val="00F63DE8"/>
    <w:rsid w:val="00F67FA4"/>
    <w:rsid w:val="00F77ADE"/>
    <w:rsid w:val="00F827D5"/>
    <w:rsid w:val="00F85B97"/>
    <w:rsid w:val="00F90E68"/>
    <w:rsid w:val="00F92DC1"/>
    <w:rsid w:val="00F96FA6"/>
    <w:rsid w:val="00F972C0"/>
    <w:rsid w:val="00FA1E98"/>
    <w:rsid w:val="00FA2F2E"/>
    <w:rsid w:val="00FB1AC7"/>
    <w:rsid w:val="00FB2861"/>
    <w:rsid w:val="00FB3E21"/>
    <w:rsid w:val="00FB7AFA"/>
    <w:rsid w:val="00FC16B1"/>
    <w:rsid w:val="00FC1A2A"/>
    <w:rsid w:val="00FC2B31"/>
    <w:rsid w:val="00FC2E76"/>
    <w:rsid w:val="00FD0AC6"/>
    <w:rsid w:val="00FD6115"/>
    <w:rsid w:val="00FE282D"/>
    <w:rsid w:val="00FE2DBE"/>
    <w:rsid w:val="00FE51E1"/>
    <w:rsid w:val="00FE6479"/>
    <w:rsid w:val="00FE771E"/>
    <w:rsid w:val="01BEBDA9"/>
    <w:rsid w:val="0681141C"/>
    <w:rsid w:val="0AB62E57"/>
    <w:rsid w:val="1301B1DA"/>
    <w:rsid w:val="162D6737"/>
    <w:rsid w:val="187EC3A4"/>
    <w:rsid w:val="1A39CB13"/>
    <w:rsid w:val="1B0563D0"/>
    <w:rsid w:val="1B525826"/>
    <w:rsid w:val="25923CE9"/>
    <w:rsid w:val="2F61ED70"/>
    <w:rsid w:val="36838D5A"/>
    <w:rsid w:val="369BC98B"/>
    <w:rsid w:val="396576B3"/>
    <w:rsid w:val="3C54F1F4"/>
    <w:rsid w:val="3F85BD45"/>
    <w:rsid w:val="3FADED03"/>
    <w:rsid w:val="40CD9E2B"/>
    <w:rsid w:val="41614985"/>
    <w:rsid w:val="419162FE"/>
    <w:rsid w:val="42CDDC37"/>
    <w:rsid w:val="475DF616"/>
    <w:rsid w:val="4CED466F"/>
    <w:rsid w:val="4FC7BB77"/>
    <w:rsid w:val="5029A98F"/>
    <w:rsid w:val="50EADED7"/>
    <w:rsid w:val="541617F6"/>
    <w:rsid w:val="54A64CFA"/>
    <w:rsid w:val="54CB6521"/>
    <w:rsid w:val="57549FC6"/>
    <w:rsid w:val="5BA412BC"/>
    <w:rsid w:val="6248CA9F"/>
    <w:rsid w:val="63D8610B"/>
    <w:rsid w:val="67C71133"/>
    <w:rsid w:val="6B90F598"/>
    <w:rsid w:val="771FF64D"/>
    <w:rsid w:val="7772E271"/>
    <w:rsid w:val="78668177"/>
    <w:rsid w:val="7B13CF73"/>
    <w:rsid w:val="7D26263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A79EC"/>
  <w15:chartTrackingRefBased/>
  <w15:docId w15:val="{DDFC1DC3-CAB2-4FD3-8FA4-444052538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7A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17A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7A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7A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7A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7A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7A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7A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7A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7A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17A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7A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7A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7A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7A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7A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7A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7A3D"/>
    <w:rPr>
      <w:rFonts w:eastAsiaTheme="majorEastAsia" w:cstheme="majorBidi"/>
      <w:color w:val="272727" w:themeColor="text1" w:themeTint="D8"/>
    </w:rPr>
  </w:style>
  <w:style w:type="paragraph" w:styleId="Title">
    <w:name w:val="Title"/>
    <w:basedOn w:val="Normal"/>
    <w:next w:val="Normal"/>
    <w:link w:val="TitleChar"/>
    <w:uiPriority w:val="10"/>
    <w:qFormat/>
    <w:rsid w:val="00717A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7A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7A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7A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7A3D"/>
    <w:pPr>
      <w:spacing w:before="160"/>
      <w:jc w:val="center"/>
    </w:pPr>
    <w:rPr>
      <w:i/>
      <w:iCs/>
      <w:color w:val="404040" w:themeColor="text1" w:themeTint="BF"/>
    </w:rPr>
  </w:style>
  <w:style w:type="character" w:customStyle="1" w:styleId="QuoteChar">
    <w:name w:val="Quote Char"/>
    <w:basedOn w:val="DefaultParagraphFont"/>
    <w:link w:val="Quote"/>
    <w:uiPriority w:val="29"/>
    <w:rsid w:val="00717A3D"/>
    <w:rPr>
      <w:i/>
      <w:iCs/>
      <w:color w:val="404040" w:themeColor="text1" w:themeTint="BF"/>
    </w:rPr>
  </w:style>
  <w:style w:type="paragraph" w:styleId="ListParagraph">
    <w:name w:val="List Paragraph"/>
    <w:basedOn w:val="Normal"/>
    <w:uiPriority w:val="34"/>
    <w:qFormat/>
    <w:rsid w:val="00717A3D"/>
    <w:pPr>
      <w:ind w:left="720"/>
      <w:contextualSpacing/>
    </w:pPr>
  </w:style>
  <w:style w:type="character" w:styleId="IntenseEmphasis">
    <w:name w:val="Intense Emphasis"/>
    <w:basedOn w:val="DefaultParagraphFont"/>
    <w:uiPriority w:val="21"/>
    <w:qFormat/>
    <w:rsid w:val="00717A3D"/>
    <w:rPr>
      <w:i/>
      <w:iCs/>
      <w:color w:val="0F4761" w:themeColor="accent1" w:themeShade="BF"/>
    </w:rPr>
  </w:style>
  <w:style w:type="paragraph" w:styleId="IntenseQuote">
    <w:name w:val="Intense Quote"/>
    <w:basedOn w:val="Normal"/>
    <w:next w:val="Normal"/>
    <w:link w:val="IntenseQuoteChar"/>
    <w:uiPriority w:val="30"/>
    <w:qFormat/>
    <w:rsid w:val="00717A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7A3D"/>
    <w:rPr>
      <w:i/>
      <w:iCs/>
      <w:color w:val="0F4761" w:themeColor="accent1" w:themeShade="BF"/>
    </w:rPr>
  </w:style>
  <w:style w:type="character" w:styleId="IntenseReference">
    <w:name w:val="Intense Reference"/>
    <w:basedOn w:val="DefaultParagraphFont"/>
    <w:uiPriority w:val="32"/>
    <w:qFormat/>
    <w:rsid w:val="00717A3D"/>
    <w:rPr>
      <w:b/>
      <w:bCs/>
      <w:smallCaps/>
      <w:color w:val="0F4761" w:themeColor="accent1" w:themeShade="BF"/>
      <w:spacing w:val="5"/>
    </w:rPr>
  </w:style>
  <w:style w:type="paragraph" w:styleId="NormalWeb">
    <w:name w:val="Normal (Web)"/>
    <w:basedOn w:val="Normal"/>
    <w:uiPriority w:val="99"/>
    <w:semiHidden/>
    <w:unhideWhenUsed/>
    <w:rsid w:val="000B2AD6"/>
    <w:rPr>
      <w:rFonts w:ascii="Times New Roman" w:hAnsi="Times New Roman" w:cs="Times New Roman"/>
    </w:rPr>
  </w:style>
  <w:style w:type="character" w:styleId="Hyperlink">
    <w:name w:val="Hyperlink"/>
    <w:basedOn w:val="DefaultParagraphFont"/>
    <w:uiPriority w:val="99"/>
    <w:unhideWhenUsed/>
    <w:rsid w:val="00B96EAC"/>
    <w:rPr>
      <w:color w:val="467886" w:themeColor="hyperlink"/>
      <w:u w:val="single"/>
    </w:rPr>
  </w:style>
  <w:style w:type="character" w:styleId="UnresolvedMention">
    <w:name w:val="Unresolved Mention"/>
    <w:basedOn w:val="DefaultParagraphFont"/>
    <w:uiPriority w:val="99"/>
    <w:semiHidden/>
    <w:unhideWhenUsed/>
    <w:rsid w:val="00B96EAC"/>
    <w:rPr>
      <w:color w:val="605E5C"/>
      <w:shd w:val="clear" w:color="auto" w:fill="E1DFDD"/>
    </w:rPr>
  </w:style>
  <w:style w:type="character" w:styleId="FollowedHyperlink">
    <w:name w:val="FollowedHyperlink"/>
    <w:basedOn w:val="DefaultParagraphFont"/>
    <w:uiPriority w:val="99"/>
    <w:semiHidden/>
    <w:unhideWhenUsed/>
    <w:rsid w:val="00B96EAC"/>
    <w:rPr>
      <w:color w:val="96607D" w:themeColor="followedHyperlink"/>
      <w:u w:val="single"/>
    </w:rPr>
  </w:style>
  <w:style w:type="paragraph" w:styleId="FootnoteText">
    <w:name w:val="footnote text"/>
    <w:basedOn w:val="Normal"/>
    <w:link w:val="FootnoteTextChar"/>
    <w:uiPriority w:val="99"/>
    <w:semiHidden/>
    <w:unhideWhenUsed/>
    <w:rsid w:val="004038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382D"/>
    <w:rPr>
      <w:sz w:val="20"/>
      <w:szCs w:val="20"/>
    </w:rPr>
  </w:style>
  <w:style w:type="character" w:styleId="FootnoteReference">
    <w:name w:val="footnote reference"/>
    <w:basedOn w:val="DefaultParagraphFont"/>
    <w:uiPriority w:val="99"/>
    <w:semiHidden/>
    <w:unhideWhenUsed/>
    <w:rsid w:val="0040382D"/>
    <w:rPr>
      <w:vertAlign w:val="superscript"/>
    </w:rPr>
  </w:style>
  <w:style w:type="character" w:styleId="Strong">
    <w:name w:val="Strong"/>
    <w:basedOn w:val="DefaultParagraphFont"/>
    <w:uiPriority w:val="22"/>
    <w:qFormat/>
    <w:rsid w:val="00F827D5"/>
    <w:rPr>
      <w:b/>
      <w:bCs/>
    </w:rPr>
  </w:style>
  <w:style w:type="paragraph" w:styleId="Header">
    <w:name w:val="header"/>
    <w:basedOn w:val="Normal"/>
    <w:link w:val="HeaderChar"/>
    <w:rsid w:val="005C58F1"/>
    <w:pPr>
      <w:tabs>
        <w:tab w:val="center" w:pos="4320"/>
        <w:tab w:val="right" w:pos="8640"/>
      </w:tabs>
      <w:spacing w:after="0" w:line="240" w:lineRule="auto"/>
    </w:pPr>
    <w:rPr>
      <w:rFonts w:ascii="GillSans" w:eastAsia="Times New Roman" w:hAnsi="GillSans" w:cs="Times New Roman"/>
      <w:kern w:val="0"/>
      <w:sz w:val="20"/>
      <w:szCs w:val="20"/>
      <w14:ligatures w14:val="none"/>
    </w:rPr>
  </w:style>
  <w:style w:type="character" w:customStyle="1" w:styleId="HeaderChar">
    <w:name w:val="Header Char"/>
    <w:basedOn w:val="DefaultParagraphFont"/>
    <w:link w:val="Header"/>
    <w:rsid w:val="005C58F1"/>
    <w:rPr>
      <w:rFonts w:ascii="GillSans" w:eastAsia="Times New Roman" w:hAnsi="GillSans" w:cs="Times New Roman"/>
      <w:kern w:val="0"/>
      <w:sz w:val="20"/>
      <w:szCs w:val="20"/>
      <w14:ligatures w14:val="none"/>
    </w:rPr>
  </w:style>
  <w:style w:type="character" w:styleId="CommentReference">
    <w:name w:val="annotation reference"/>
    <w:basedOn w:val="DefaultParagraphFont"/>
    <w:uiPriority w:val="99"/>
    <w:semiHidden/>
    <w:unhideWhenUsed/>
    <w:rsid w:val="005C58F1"/>
    <w:rPr>
      <w:sz w:val="16"/>
      <w:szCs w:val="16"/>
    </w:rPr>
  </w:style>
  <w:style w:type="paragraph" w:styleId="CommentText">
    <w:name w:val="annotation text"/>
    <w:basedOn w:val="Normal"/>
    <w:link w:val="CommentTextChar"/>
    <w:uiPriority w:val="99"/>
    <w:unhideWhenUsed/>
    <w:rsid w:val="005C58F1"/>
    <w:pPr>
      <w:spacing w:line="240" w:lineRule="auto"/>
    </w:pPr>
    <w:rPr>
      <w:sz w:val="20"/>
      <w:szCs w:val="20"/>
    </w:rPr>
  </w:style>
  <w:style w:type="character" w:customStyle="1" w:styleId="CommentTextChar">
    <w:name w:val="Comment Text Char"/>
    <w:basedOn w:val="DefaultParagraphFont"/>
    <w:link w:val="CommentText"/>
    <w:uiPriority w:val="99"/>
    <w:rsid w:val="005C58F1"/>
    <w:rPr>
      <w:sz w:val="20"/>
      <w:szCs w:val="20"/>
    </w:rPr>
  </w:style>
  <w:style w:type="table" w:styleId="TableGrid">
    <w:name w:val="Table Grid"/>
    <w:basedOn w:val="TableNormal"/>
    <w:uiPriority w:val="39"/>
    <w:rsid w:val="005C5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E5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55A6"/>
    <w:rPr>
      <w:noProof/>
    </w:rPr>
  </w:style>
  <w:style w:type="paragraph" w:customStyle="1" w:styleId="ReportSections">
    <w:name w:val="Report Sections"/>
    <w:basedOn w:val="Normal"/>
    <w:qFormat/>
    <w:rsid w:val="002D310C"/>
    <w:pPr>
      <w:numPr>
        <w:numId w:val="4"/>
      </w:numPr>
      <w:spacing w:before="100" w:beforeAutospacing="1" w:after="0" w:line="360" w:lineRule="auto"/>
      <w:ind w:right="45"/>
      <w:jc w:val="both"/>
    </w:pPr>
    <w:rPr>
      <w:rFonts w:ascii="Arial" w:eastAsia="Times New Roman" w:hAnsi="Arial" w:cs="Arial"/>
      <w:b/>
      <w:kern w:val="0"/>
      <w:sz w:val="28"/>
      <w:szCs w:val="28"/>
      <w14:ligatures w14:val="none"/>
    </w:rPr>
  </w:style>
  <w:style w:type="paragraph" w:customStyle="1" w:styleId="Reportbodyfirstlevel">
    <w:name w:val="Report body first level"/>
    <w:basedOn w:val="Normal"/>
    <w:link w:val="ReportbodyfirstlevelChar"/>
    <w:qFormat/>
    <w:rsid w:val="002D310C"/>
    <w:pPr>
      <w:numPr>
        <w:ilvl w:val="1"/>
        <w:numId w:val="4"/>
      </w:numPr>
      <w:tabs>
        <w:tab w:val="left" w:pos="567"/>
      </w:tabs>
      <w:spacing w:before="100" w:beforeAutospacing="1" w:after="0" w:line="360" w:lineRule="auto"/>
      <w:ind w:left="992" w:right="45"/>
    </w:pPr>
    <w:rPr>
      <w:rFonts w:ascii="Arial" w:eastAsia="Times New Roman" w:hAnsi="Arial" w:cs="Arial"/>
      <w:kern w:val="0"/>
      <w14:ligatures w14:val="none"/>
    </w:rPr>
  </w:style>
  <w:style w:type="character" w:customStyle="1" w:styleId="ReportbodyfirstlevelChar">
    <w:name w:val="Report body first level Char"/>
    <w:link w:val="Reportbodyfirstlevel"/>
    <w:rsid w:val="002D310C"/>
    <w:rPr>
      <w:rFonts w:ascii="Arial" w:eastAsia="Times New Roman" w:hAnsi="Arial" w:cs="Arial"/>
      <w:kern w:val="0"/>
      <w14:ligatures w14:val="none"/>
    </w:rPr>
  </w:style>
  <w:style w:type="paragraph" w:styleId="CommentSubject">
    <w:name w:val="annotation subject"/>
    <w:basedOn w:val="CommentText"/>
    <w:next w:val="CommentText"/>
    <w:link w:val="CommentSubjectChar"/>
    <w:uiPriority w:val="99"/>
    <w:semiHidden/>
    <w:unhideWhenUsed/>
    <w:rsid w:val="008E7D41"/>
    <w:rPr>
      <w:b/>
      <w:bCs/>
    </w:rPr>
  </w:style>
  <w:style w:type="character" w:customStyle="1" w:styleId="CommentSubjectChar">
    <w:name w:val="Comment Subject Char"/>
    <w:basedOn w:val="CommentTextChar"/>
    <w:link w:val="CommentSubject"/>
    <w:uiPriority w:val="99"/>
    <w:semiHidden/>
    <w:rsid w:val="008E7D41"/>
    <w:rPr>
      <w:b/>
      <w:bCs/>
      <w:sz w:val="20"/>
      <w:szCs w:val="20"/>
    </w:rPr>
  </w:style>
  <w:style w:type="paragraph" w:styleId="Revision">
    <w:name w:val="Revision"/>
    <w:hidden/>
    <w:uiPriority w:val="99"/>
    <w:semiHidden/>
    <w:rsid w:val="00CA5358"/>
    <w:pPr>
      <w:spacing w:after="0" w:line="240" w:lineRule="auto"/>
    </w:pPr>
  </w:style>
  <w:style w:type="character" w:styleId="BookTitle">
    <w:name w:val="Book Title"/>
    <w:basedOn w:val="DefaultParagraphFont"/>
    <w:uiPriority w:val="33"/>
    <w:qFormat/>
    <w:rsid w:val="00451CCA"/>
    <w:rPr>
      <w:b/>
      <w:bCs/>
      <w:i/>
      <w:iCs/>
      <w:spacing w:val="5"/>
    </w:rPr>
  </w:style>
  <w:style w:type="paragraph" w:styleId="Caption">
    <w:name w:val="caption"/>
    <w:basedOn w:val="Normal"/>
    <w:next w:val="Normal"/>
    <w:uiPriority w:val="35"/>
    <w:semiHidden/>
    <w:unhideWhenUsed/>
    <w:qFormat/>
    <w:rsid w:val="00451CCA"/>
    <w:pPr>
      <w:spacing w:after="200" w:line="240" w:lineRule="auto"/>
    </w:pPr>
    <w:rPr>
      <w:i/>
      <w:iCs/>
      <w:color w:val="0E2841" w:themeColor="text2"/>
      <w:sz w:val="18"/>
      <w:szCs w:val="18"/>
    </w:rPr>
  </w:style>
  <w:style w:type="character" w:styleId="Emphasis">
    <w:name w:val="Emphasis"/>
    <w:basedOn w:val="DefaultParagraphFont"/>
    <w:uiPriority w:val="20"/>
    <w:qFormat/>
    <w:rsid w:val="00451CCA"/>
    <w:rPr>
      <w:i/>
      <w:iCs/>
    </w:rPr>
  </w:style>
  <w:style w:type="paragraph" w:styleId="NoSpacing">
    <w:name w:val="No Spacing"/>
    <w:uiPriority w:val="1"/>
    <w:qFormat/>
    <w:rsid w:val="00451CCA"/>
    <w:pPr>
      <w:spacing w:after="0" w:line="240" w:lineRule="auto"/>
    </w:pPr>
  </w:style>
  <w:style w:type="character" w:styleId="SubtleEmphasis">
    <w:name w:val="Subtle Emphasis"/>
    <w:basedOn w:val="DefaultParagraphFont"/>
    <w:uiPriority w:val="19"/>
    <w:qFormat/>
    <w:rsid w:val="00451CCA"/>
    <w:rPr>
      <w:i/>
      <w:iCs/>
      <w:color w:val="404040" w:themeColor="text1" w:themeTint="BF"/>
    </w:rPr>
  </w:style>
  <w:style w:type="character" w:styleId="SubtleReference">
    <w:name w:val="Subtle Reference"/>
    <w:basedOn w:val="DefaultParagraphFont"/>
    <w:uiPriority w:val="31"/>
    <w:qFormat/>
    <w:rsid w:val="00451CCA"/>
    <w:rPr>
      <w:smallCaps/>
      <w:color w:val="5A5A5A" w:themeColor="text1" w:themeTint="A5"/>
    </w:rPr>
  </w:style>
  <w:style w:type="paragraph" w:styleId="TOCHeading">
    <w:name w:val="TOC Heading"/>
    <w:basedOn w:val="Heading1"/>
    <w:next w:val="Normal"/>
    <w:uiPriority w:val="39"/>
    <w:semiHidden/>
    <w:unhideWhenUsed/>
    <w:qFormat/>
    <w:rsid w:val="00451CC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489298-ba35-4aa2-b6ae-c6529e926da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A1DFEE24A904E458E4508602557BE3E" ma:contentTypeVersion="9" ma:contentTypeDescription="Create a new document." ma:contentTypeScope="" ma:versionID="7483e04f1f988ad83424df840bf217aa">
  <xsd:schema xmlns:xsd="http://www.w3.org/2001/XMLSchema" xmlns:xs="http://www.w3.org/2001/XMLSchema" xmlns:p="http://schemas.microsoft.com/office/2006/metadata/properties" xmlns:ns2="24489298-ba35-4aa2-b6ae-c6529e926da7" targetNamespace="http://schemas.microsoft.com/office/2006/metadata/properties" ma:root="true" ma:fieldsID="9a11e115571937cae1203c54add2521f" ns2:_="">
    <xsd:import namespace="24489298-ba35-4aa2-b6ae-c6529e926d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489298-ba35-4aa2-b6ae-c6529e926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9f9159-4c84-4ddb-897e-ad34060c1be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618505-F6F7-4926-B648-CEF92A28E45C}">
  <ds:schemaRefs>
    <ds:schemaRef ds:uri="http://schemas.microsoft.com/office/2006/metadata/properties"/>
    <ds:schemaRef ds:uri="http://schemas.microsoft.com/office/infopath/2007/PartnerControls"/>
    <ds:schemaRef ds:uri="24489298-ba35-4aa2-b6ae-c6529e926da7"/>
  </ds:schemaRefs>
</ds:datastoreItem>
</file>

<file path=customXml/itemProps2.xml><?xml version="1.0" encoding="utf-8"?>
<ds:datastoreItem xmlns:ds="http://schemas.openxmlformats.org/officeDocument/2006/customXml" ds:itemID="{0B24DD1A-B84F-484F-9E3B-AF7B84A13A19}">
  <ds:schemaRefs>
    <ds:schemaRef ds:uri="http://schemas.openxmlformats.org/officeDocument/2006/bibliography"/>
  </ds:schemaRefs>
</ds:datastoreItem>
</file>

<file path=customXml/itemProps3.xml><?xml version="1.0" encoding="utf-8"?>
<ds:datastoreItem xmlns:ds="http://schemas.openxmlformats.org/officeDocument/2006/customXml" ds:itemID="{FBDFA2AD-48B1-40D4-936A-E0FCD663AADA}">
  <ds:schemaRefs>
    <ds:schemaRef ds:uri="http://schemas.microsoft.com/sharepoint/v3/contenttype/forms"/>
  </ds:schemaRefs>
</ds:datastoreItem>
</file>

<file path=customXml/itemProps4.xml><?xml version="1.0" encoding="utf-8"?>
<ds:datastoreItem xmlns:ds="http://schemas.openxmlformats.org/officeDocument/2006/customXml" ds:itemID="{EF2026C3-4013-44BF-B461-43B01413E4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489298-ba35-4aa2-b6ae-c6529e926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1543</Words>
  <Characters>8801</Characters>
  <Application>Microsoft Office Word</Application>
  <DocSecurity>0</DocSecurity>
  <Lines>73</Lines>
  <Paragraphs>20</Paragraphs>
  <ScaleCrop>false</ScaleCrop>
  <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Akbas</dc:creator>
  <cp:keywords/>
  <dc:description/>
  <cp:lastModifiedBy>Irem Akbas</cp:lastModifiedBy>
  <cp:revision>27</cp:revision>
  <dcterms:created xsi:type="dcterms:W3CDTF">2026-09-14T23:55:00Z</dcterms:created>
  <dcterms:modified xsi:type="dcterms:W3CDTF">2026-10-01T13:44:00Z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0x0101008A1DFEE24A904E458E4508602557BE3E</vt:lpwstr>
  </property>
  <property fmtid="{D5CDD505-2E9C-101B-9397-08002B2CF9AE}" pid="3" name="MediaServiceImageTags">
    <vt:lpwstr/>
  </property>
</Properties>
</file>